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98" w:rsidRDefault="00E76BEA">
      <w:pPr>
        <w:bidi w:val="0"/>
        <w:spacing w:after="19"/>
        <w:ind w:left="5952"/>
        <w:jc w:val="left"/>
      </w:pPr>
      <w:r>
        <w:rPr>
          <w:noProof/>
        </w:rPr>
        <w:drawing>
          <wp:inline distT="0" distB="0" distL="0" distR="0">
            <wp:extent cx="1426337" cy="1309624"/>
            <wp:effectExtent l="0" t="0" r="0" b="0"/>
            <wp:docPr id="425" name="Picture 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Picture 4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6337" cy="130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098" w:rsidRDefault="00E76BEA" w:rsidP="00E313F4">
      <w:pPr>
        <w:spacing w:after="0"/>
        <w:ind w:right="3862"/>
      </w:pPr>
      <w:r>
        <w:rPr>
          <w:b/>
          <w:bCs/>
          <w:sz w:val="28"/>
          <w:szCs w:val="28"/>
          <w:rtl/>
        </w:rPr>
        <w:t xml:space="preserve">   </w:t>
      </w:r>
      <w:r w:rsidR="00E313F4">
        <w:rPr>
          <w:rFonts w:hint="cs"/>
          <w:b/>
          <w:bCs/>
          <w:sz w:val="28"/>
          <w:szCs w:val="28"/>
          <w:rtl/>
        </w:rPr>
        <w:t xml:space="preserve">ماستر </w:t>
      </w:r>
      <w:r>
        <w:rPr>
          <w:b/>
          <w:bCs/>
          <w:sz w:val="28"/>
          <w:szCs w:val="28"/>
          <w:rtl/>
        </w:rPr>
        <w:t>تدب</w:t>
      </w:r>
      <w:r w:rsidR="00E313F4">
        <w:rPr>
          <w:rFonts w:hint="cs"/>
          <w:b/>
          <w:bCs/>
          <w:sz w:val="28"/>
          <w:szCs w:val="28"/>
          <w:rtl/>
        </w:rPr>
        <w:t>ي</w:t>
      </w:r>
      <w:r w:rsidR="00E313F4">
        <w:rPr>
          <w:b/>
          <w:bCs/>
          <w:sz w:val="28"/>
          <w:szCs w:val="28"/>
          <w:rtl/>
        </w:rPr>
        <w:t>ر</w:t>
      </w:r>
      <w:r w:rsidR="00E313F4">
        <w:rPr>
          <w:rFonts w:hint="cs"/>
          <w:b/>
          <w:bCs/>
          <w:sz w:val="28"/>
          <w:szCs w:val="28"/>
          <w:rtl/>
        </w:rPr>
        <w:t xml:space="preserve"> </w:t>
      </w:r>
      <w:r w:rsidR="00E313F4">
        <w:rPr>
          <w:b/>
          <w:bCs/>
          <w:sz w:val="28"/>
          <w:szCs w:val="28"/>
          <w:rtl/>
        </w:rPr>
        <w:t>التغ</w:t>
      </w:r>
      <w:r w:rsidR="00E313F4">
        <w:rPr>
          <w:rFonts w:hint="cs"/>
          <w:b/>
          <w:bCs/>
          <w:sz w:val="28"/>
          <w:szCs w:val="28"/>
          <w:rtl/>
        </w:rPr>
        <w:t>ي</w:t>
      </w:r>
      <w:r w:rsidR="00E313F4">
        <w:rPr>
          <w:b/>
          <w:bCs/>
          <w:sz w:val="28"/>
          <w:szCs w:val="28"/>
          <w:rtl/>
        </w:rPr>
        <w:t>ر</w:t>
      </w:r>
      <w:r>
        <w:rPr>
          <w:b/>
          <w:bCs/>
          <w:sz w:val="28"/>
          <w:szCs w:val="28"/>
          <w:rtl/>
        </w:rPr>
        <w:t>ات البيئية بالمتوسط: حالة المجالات الانتقالية</w:t>
      </w:r>
    </w:p>
    <w:p w:rsidR="002B5098" w:rsidRDefault="00E76BEA">
      <w:pPr>
        <w:spacing w:after="256" w:line="271" w:lineRule="auto"/>
        <w:ind w:left="5590" w:right="5715" w:hanging="139"/>
      </w:pPr>
      <w:r>
        <w:rPr>
          <w:b/>
          <w:bCs/>
          <w:sz w:val="24"/>
          <w:szCs w:val="24"/>
          <w:rtl/>
        </w:rPr>
        <w:t xml:space="preserve">الدورة الخريفية </w:t>
      </w:r>
      <w:r w:rsidR="00E313F4">
        <w:rPr>
          <w:rFonts w:hint="cs"/>
          <w:b/>
          <w:bCs/>
          <w:sz w:val="24"/>
          <w:szCs w:val="24"/>
          <w:rtl/>
        </w:rPr>
        <w:t>-الفصل</w:t>
      </w:r>
      <w:r>
        <w:rPr>
          <w:b/>
          <w:bCs/>
          <w:sz w:val="24"/>
          <w:szCs w:val="24"/>
          <w:rtl/>
        </w:rPr>
        <w:t xml:space="preserve"> الثالث</w:t>
      </w:r>
      <w:r w:rsidR="00E313F4">
        <w:rPr>
          <w:rFonts w:hint="cs"/>
          <w:b/>
          <w:bCs/>
          <w:sz w:val="24"/>
          <w:szCs w:val="24"/>
          <w:rtl/>
        </w:rPr>
        <w:t xml:space="preserve"> </w:t>
      </w:r>
      <w:r w:rsidR="00E313F4">
        <w:rPr>
          <w:b/>
          <w:bCs/>
          <w:sz w:val="24"/>
          <w:szCs w:val="24"/>
          <w:rtl/>
        </w:rPr>
        <w:t>استعمـال الزمـ</w:t>
      </w:r>
      <w:r>
        <w:rPr>
          <w:b/>
          <w:bCs/>
          <w:sz w:val="24"/>
          <w:szCs w:val="24"/>
          <w:rtl/>
        </w:rPr>
        <w:t xml:space="preserve">ن </w:t>
      </w:r>
      <w:r w:rsidR="00E313F4">
        <w:rPr>
          <w:rFonts w:hint="cs"/>
          <w:b/>
          <w:bCs/>
          <w:sz w:val="24"/>
          <w:szCs w:val="24"/>
          <w:rtl/>
        </w:rPr>
        <w:t>-القاعة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49</w:t>
      </w:r>
    </w:p>
    <w:p w:rsidR="002B5098" w:rsidRDefault="00E76BEA">
      <w:pPr>
        <w:tabs>
          <w:tab w:val="center" w:pos="2864"/>
          <w:tab w:val="center" w:pos="4116"/>
          <w:tab w:val="center" w:pos="5370"/>
          <w:tab w:val="center" w:pos="6623"/>
          <w:tab w:val="center" w:pos="7876"/>
          <w:tab w:val="center" w:pos="9129"/>
          <w:tab w:val="center" w:pos="10260"/>
          <w:tab w:val="center" w:pos="11512"/>
        </w:tabs>
        <w:bidi w:val="0"/>
        <w:spacing w:after="0"/>
        <w:jc w:val="left"/>
      </w:pPr>
      <w:r>
        <w:tab/>
      </w:r>
      <w:r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</w:rPr>
        <w:tab/>
        <w:t>14</w:t>
      </w:r>
      <w:r>
        <w:rPr>
          <w:rFonts w:ascii="Times New Roman" w:eastAsia="Times New Roman" w:hAnsi="Times New Roman" w:cs="Times New Roman"/>
          <w:b/>
        </w:rPr>
        <w:tab/>
        <w:t>13</w:t>
      </w:r>
      <w:r>
        <w:rPr>
          <w:rFonts w:ascii="Times New Roman" w:eastAsia="Times New Roman" w:hAnsi="Times New Roman" w:cs="Times New Roman"/>
          <w:b/>
        </w:rPr>
        <w:tab/>
        <w:t>12</w:t>
      </w:r>
      <w:r>
        <w:rPr>
          <w:rFonts w:ascii="Times New Roman" w:eastAsia="Times New Roman" w:hAnsi="Times New Roman" w:cs="Times New Roman"/>
          <w:b/>
        </w:rPr>
        <w:tab/>
        <w:t>11</w:t>
      </w:r>
      <w:r>
        <w:rPr>
          <w:rFonts w:ascii="Times New Roman" w:eastAsia="Times New Roman" w:hAnsi="Times New Roman" w:cs="Times New Roman"/>
          <w:b/>
        </w:rPr>
        <w:tab/>
        <w:t>10</w:t>
      </w:r>
      <w:r>
        <w:rPr>
          <w:rFonts w:ascii="Times New Roman" w:eastAsia="Times New Roman" w:hAnsi="Times New Roman" w:cs="Times New Roman"/>
          <w:b/>
        </w:rPr>
        <w:tab/>
        <w:t>9</w:t>
      </w:r>
      <w:r>
        <w:rPr>
          <w:rFonts w:ascii="Times New Roman" w:eastAsia="Times New Roman" w:hAnsi="Times New Roman" w:cs="Times New Roman"/>
          <w:b/>
        </w:rPr>
        <w:tab/>
        <w:t>8</w:t>
      </w:r>
    </w:p>
    <w:tbl>
      <w:tblPr>
        <w:tblStyle w:val="TableGrid"/>
        <w:tblW w:w="13642" w:type="dxa"/>
        <w:tblInd w:w="494" w:type="dxa"/>
        <w:tblCellMar>
          <w:top w:w="0" w:type="dxa"/>
          <w:left w:w="298" w:type="dxa"/>
          <w:bottom w:w="0" w:type="dxa"/>
          <w:right w:w="305" w:type="dxa"/>
        </w:tblCellMar>
        <w:tblLook w:val="04A0" w:firstRow="1" w:lastRow="0" w:firstColumn="1" w:lastColumn="0" w:noHBand="0" w:noVBand="1"/>
      </w:tblPr>
      <w:tblGrid>
        <w:gridCol w:w="2507"/>
        <w:gridCol w:w="3759"/>
        <w:gridCol w:w="1253"/>
        <w:gridCol w:w="3581"/>
        <w:gridCol w:w="2542"/>
      </w:tblGrid>
      <w:tr w:rsidR="002B5098" w:rsidTr="00E313F4">
        <w:trPr>
          <w:trHeight w:val="1663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098" w:rsidRDefault="002B5098">
            <w:pPr>
              <w:bidi w:val="0"/>
              <w:jc w:val="left"/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B5098" w:rsidRDefault="00E76BEA">
            <w:pPr>
              <w:spacing w:after="0"/>
              <w:ind w:right="46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 xml:space="preserve">تحليل الوقع البيئي باستعمال التقنيات </w:t>
            </w:r>
          </w:p>
          <w:p w:rsidR="00E313F4" w:rsidRDefault="00E76BEA">
            <w:pPr>
              <w:spacing w:after="0"/>
              <w:ind w:left="913" w:right="929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الحديثة</w:t>
            </w:r>
          </w:p>
          <w:p w:rsidR="002B5098" w:rsidRDefault="00E76BEA">
            <w:pPr>
              <w:spacing w:after="0"/>
              <w:ind w:left="913" w:right="929"/>
              <w:jc w:val="center"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ذ. الصالحي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B5098" w:rsidRDefault="002B5098">
            <w:pPr>
              <w:bidi w:val="0"/>
              <w:jc w:val="left"/>
            </w:pP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313F4" w:rsidRDefault="00E76BEA">
            <w:pPr>
              <w:spacing w:after="0"/>
              <w:ind w:left="289" w:right="30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التحقيقات الميدانية</w:t>
            </w:r>
          </w:p>
          <w:p w:rsidR="002B5098" w:rsidRDefault="00E76BEA">
            <w:pPr>
              <w:spacing w:after="0"/>
              <w:ind w:left="289" w:right="30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ذ.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العبدلاوي</w:t>
            </w:r>
            <w:proofErr w:type="spellEnd"/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vAlign w:val="center"/>
          </w:tcPr>
          <w:p w:rsidR="002B5098" w:rsidRDefault="00E76BEA">
            <w:pPr>
              <w:spacing w:after="0"/>
              <w:ind w:right="18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2B5098" w:rsidTr="00E313F4">
        <w:trPr>
          <w:trHeight w:val="1664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098" w:rsidRDefault="002B5098">
            <w:pPr>
              <w:bidi w:val="0"/>
              <w:jc w:val="left"/>
            </w:pP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313F4" w:rsidRDefault="00E76BEA">
            <w:pPr>
              <w:spacing w:after="0"/>
              <w:ind w:left="27" w:right="38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التأ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طير القانوني للقضايا البيئية</w:t>
            </w:r>
          </w:p>
          <w:p w:rsidR="002B5098" w:rsidRDefault="00E76BEA">
            <w:pPr>
              <w:spacing w:after="0"/>
              <w:ind w:left="27" w:right="38"/>
              <w:jc w:val="center"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ذ. الحايك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B5098" w:rsidRDefault="002B5098">
            <w:pPr>
              <w:bidi w:val="0"/>
              <w:jc w:val="left"/>
            </w:pP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313F4" w:rsidRDefault="00E76BEA">
            <w:pPr>
              <w:spacing w:after="0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الإكراهات البيئية بالمجالات الانتقالية</w:t>
            </w:r>
          </w:p>
          <w:p w:rsidR="002B5098" w:rsidRDefault="00E76BEA">
            <w:pPr>
              <w:spacing w:after="0"/>
              <w:jc w:val="center"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ذ. أفقير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vAlign w:val="center"/>
          </w:tcPr>
          <w:p w:rsidR="002B5098" w:rsidRDefault="00E76BEA">
            <w:pPr>
              <w:spacing w:after="0"/>
              <w:ind w:right="2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2B5098" w:rsidTr="00E313F4">
        <w:trPr>
          <w:trHeight w:val="1664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5098" w:rsidRDefault="002B5098">
            <w:pPr>
              <w:bidi w:val="0"/>
              <w:jc w:val="left"/>
            </w:pPr>
            <w:bookmarkStart w:id="0" w:name="_GoBack" w:colFirst="1" w:colLast="1"/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313F4" w:rsidRDefault="00E76BEA" w:rsidP="00E313F4">
            <w:pPr>
              <w:spacing w:after="0"/>
              <w:ind w:left="345" w:right="782" w:hanging="291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تدبير المخاطر البيئية</w:t>
            </w:r>
          </w:p>
          <w:p w:rsidR="002B5098" w:rsidRDefault="00E76BEA" w:rsidP="00E313F4">
            <w:pPr>
              <w:spacing w:after="0"/>
              <w:ind w:left="345" w:right="782" w:hanging="291"/>
              <w:jc w:val="center"/>
            </w:pP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ذة</w:t>
            </w:r>
            <w:proofErr w:type="spellEnd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. </w:t>
            </w:r>
            <w:proofErr w:type="spellStart"/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الرحموني</w:t>
            </w:r>
            <w:proofErr w:type="spellEnd"/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B5098" w:rsidRDefault="002B5098">
            <w:pPr>
              <w:bidi w:val="0"/>
              <w:jc w:val="left"/>
            </w:pP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B5098" w:rsidRDefault="00E76BEA">
            <w:pPr>
              <w:spacing w:after="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التغيرات البيئية بالمجالات الانتقالية:</w:t>
            </w:r>
          </w:p>
          <w:p w:rsidR="00E313F4" w:rsidRDefault="00E76BEA">
            <w:pPr>
              <w:spacing w:after="0"/>
              <w:ind w:left="700" w:right="719"/>
              <w:jc w:val="center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دراسة حالات</w:t>
            </w:r>
          </w:p>
          <w:p w:rsidR="002B5098" w:rsidRDefault="00E76BEA">
            <w:pPr>
              <w:spacing w:after="0"/>
              <w:ind w:left="700" w:right="719"/>
              <w:jc w:val="center"/>
            </w:pPr>
            <w:r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>ذ. بوليفة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vAlign w:val="center"/>
          </w:tcPr>
          <w:p w:rsidR="002B5098" w:rsidRDefault="00E76BEA">
            <w:pPr>
              <w:spacing w:after="0"/>
              <w:ind w:right="20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  <w:bookmarkEnd w:id="0"/>
    </w:tbl>
    <w:p w:rsidR="00E76BEA" w:rsidRDefault="00E76BEA"/>
    <w:sectPr w:rsidR="00E76BEA">
      <w:pgSz w:w="16834" w:h="11904" w:orient="landscape"/>
      <w:pgMar w:top="662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8"/>
    <w:rsid w:val="002B5098"/>
    <w:rsid w:val="00E313F4"/>
    <w:rsid w:val="00E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016E4-3EAE-4BBE-A25C-558E0250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Aladin</dc:creator>
  <cp:keywords/>
  <cp:lastModifiedBy>user</cp:lastModifiedBy>
  <cp:revision>2</cp:revision>
  <dcterms:created xsi:type="dcterms:W3CDTF">2022-09-19T11:09:00Z</dcterms:created>
  <dcterms:modified xsi:type="dcterms:W3CDTF">2022-09-19T11:09:00Z</dcterms:modified>
</cp:coreProperties>
</file>