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646" w:type="dxa"/>
        <w:jc w:val="center"/>
        <w:tblLook w:val="01E0" w:firstRow="1" w:lastRow="1" w:firstColumn="1" w:lastColumn="1" w:noHBand="0" w:noVBand="0"/>
      </w:tblPr>
      <w:tblGrid>
        <w:gridCol w:w="3286"/>
        <w:gridCol w:w="2526"/>
        <w:gridCol w:w="3834"/>
      </w:tblGrid>
      <w:tr w:rsidR="00584DA5" w:rsidRPr="003D12F7" w14:paraId="3D2686AF" w14:textId="77777777" w:rsidTr="0049478D">
        <w:trPr>
          <w:trHeight w:val="1440"/>
          <w:jc w:val="center"/>
        </w:trPr>
        <w:tc>
          <w:tcPr>
            <w:tcW w:w="3286" w:type="dxa"/>
            <w:shd w:val="clear" w:color="auto" w:fill="auto"/>
          </w:tcPr>
          <w:p w14:paraId="4F6546A7" w14:textId="77777777" w:rsidR="00584DA5" w:rsidRPr="008B0630" w:rsidRDefault="00584DA5" w:rsidP="0049478D">
            <w:pPr>
              <w:tabs>
                <w:tab w:val="left" w:pos="234"/>
                <w:tab w:val="center" w:pos="1388"/>
              </w:tabs>
              <w:bidi/>
              <w:jc w:val="center"/>
              <w:rPr>
                <w:rFonts w:cs="Samir_Khouaja_Maghribi"/>
                <w:b/>
                <w:bCs/>
                <w:sz w:val="28"/>
                <w:szCs w:val="26"/>
                <w:rtl/>
                <w:lang w:bidi="ar-MA"/>
              </w:rPr>
            </w:pPr>
            <w:r w:rsidRPr="008B0630">
              <w:rPr>
                <w:rFonts w:cs="Samir_Khouaja_Maghribi" w:hint="cs"/>
                <w:b/>
                <w:bCs/>
                <w:sz w:val="28"/>
                <w:szCs w:val="26"/>
                <w:rtl/>
                <w:lang w:bidi="ar-MA"/>
              </w:rPr>
              <w:t>ج</w:t>
            </w:r>
            <w:r w:rsidRPr="008B0630">
              <w:rPr>
                <w:rFonts w:cs="Samir_Khouaja_Maghribi"/>
                <w:b/>
                <w:bCs/>
                <w:sz w:val="28"/>
                <w:szCs w:val="26"/>
                <w:rtl/>
                <w:lang w:bidi="ar-MA"/>
              </w:rPr>
              <w:t>امعة عبد المالك السعدي</w:t>
            </w:r>
          </w:p>
          <w:p w14:paraId="7B5454B9" w14:textId="77777777" w:rsidR="00584DA5" w:rsidRPr="008B0630" w:rsidRDefault="00584DA5" w:rsidP="0049478D">
            <w:pPr>
              <w:bidi/>
              <w:jc w:val="center"/>
              <w:rPr>
                <w:rFonts w:cs="Samir_Khouaja_Maghribi"/>
                <w:b/>
                <w:bCs/>
                <w:sz w:val="28"/>
                <w:szCs w:val="26"/>
                <w:rtl/>
                <w:lang w:bidi="ar-MA"/>
              </w:rPr>
            </w:pPr>
            <w:r w:rsidRPr="008B0630">
              <w:rPr>
                <w:rFonts w:cs="Samir_Khouaja_Maghribi"/>
                <w:b/>
                <w:bCs/>
                <w:sz w:val="28"/>
                <w:szCs w:val="26"/>
                <w:rtl/>
                <w:lang w:bidi="ar-MA"/>
              </w:rPr>
              <w:t>كلية الآداب والعلوم الإنسانية</w:t>
            </w:r>
          </w:p>
          <w:p w14:paraId="6D433829" w14:textId="77777777" w:rsidR="00584DA5" w:rsidRPr="003D12F7" w:rsidRDefault="00584DA5" w:rsidP="0049478D">
            <w:pPr>
              <w:bidi/>
              <w:jc w:val="center"/>
              <w:rPr>
                <w:rFonts w:cs="DecoType Naskh Variants"/>
                <w:sz w:val="32"/>
                <w:szCs w:val="30"/>
                <w:rtl/>
                <w:lang w:bidi="ar-MA"/>
              </w:rPr>
            </w:pPr>
            <w:r w:rsidRPr="008B0630">
              <w:rPr>
                <w:rFonts w:cs="Samir_Khouaja_Maghribi"/>
                <w:b/>
                <w:bCs/>
                <w:sz w:val="28"/>
                <w:szCs w:val="26"/>
                <w:rtl/>
                <w:lang w:bidi="ar-MA"/>
              </w:rPr>
              <w:t>تطوان</w:t>
            </w:r>
          </w:p>
        </w:tc>
        <w:tc>
          <w:tcPr>
            <w:tcW w:w="2526" w:type="dxa"/>
            <w:shd w:val="clear" w:color="auto" w:fill="auto"/>
          </w:tcPr>
          <w:p w14:paraId="46CE7FF2" w14:textId="77777777" w:rsidR="00584DA5" w:rsidRPr="003D12F7" w:rsidRDefault="00584DA5" w:rsidP="0049478D">
            <w:pPr>
              <w:bidi/>
              <w:jc w:val="center"/>
              <w:rPr>
                <w:rFonts w:cs="Arabic Transparent"/>
                <w:sz w:val="32"/>
                <w:szCs w:val="30"/>
                <w:rtl/>
                <w:lang w:bidi="ar-MA"/>
              </w:rPr>
            </w:pPr>
            <w:r w:rsidRPr="00B064D3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1D1AF7C" wp14:editId="44460F60">
                  <wp:extent cx="1466850" cy="1095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  <w:shd w:val="clear" w:color="auto" w:fill="auto"/>
          </w:tcPr>
          <w:p w14:paraId="7B0F34E9" w14:textId="77777777" w:rsidR="00584DA5" w:rsidRPr="008B0630" w:rsidRDefault="00584DA5" w:rsidP="0049478D">
            <w:pPr>
              <w:jc w:val="center"/>
              <w:rPr>
                <w:rFonts w:cs="DecoType Naskh Variants"/>
                <w:lang w:bidi="ar-MA"/>
              </w:rPr>
            </w:pPr>
            <w:r w:rsidRPr="008B0630">
              <w:rPr>
                <w:rFonts w:cs="DecoType Naskh Variants"/>
                <w:lang w:bidi="ar-MA"/>
              </w:rPr>
              <w:t>UNIVERSITE ABDELMALEK ESSAADI</w:t>
            </w:r>
          </w:p>
          <w:p w14:paraId="116DD239" w14:textId="77777777" w:rsidR="00584DA5" w:rsidRPr="003D12F7" w:rsidRDefault="00584DA5" w:rsidP="0049478D">
            <w:pPr>
              <w:jc w:val="center"/>
              <w:rPr>
                <w:rFonts w:cs="DecoType Naskh Variants"/>
                <w:sz w:val="28"/>
                <w:szCs w:val="26"/>
                <w:lang w:bidi="ar-MA"/>
              </w:rPr>
            </w:pPr>
            <w:r w:rsidRPr="008B0630">
              <w:rPr>
                <w:rFonts w:cs="DecoType Naskh Variants"/>
                <w:lang w:bidi="ar-MA"/>
              </w:rPr>
              <w:t>Faculté des Lettres et des Sciences Humaines - Tétouan</w:t>
            </w:r>
          </w:p>
        </w:tc>
      </w:tr>
    </w:tbl>
    <w:p w14:paraId="0A09C756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p w14:paraId="3430E6F7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p w14:paraId="53195876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p w14:paraId="0E6392B1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p w14:paraId="1CFF5264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شعبة الجغرافيا</w:t>
      </w:r>
    </w:p>
    <w:p w14:paraId="0A0881C0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>ماستر المناخ وتدبير الموارد المائية                                           السنة الجامعية 2024-2025                   الفصل الثامن</w:t>
      </w:r>
    </w:p>
    <w:p w14:paraId="036657CE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p w14:paraId="08431E08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p w14:paraId="11E3C21F" w14:textId="77777777" w:rsidR="00584DA5" w:rsidRDefault="00584DA5" w:rsidP="00584DA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</w:pPr>
    </w:p>
    <w:tbl>
      <w:tblPr>
        <w:tblpPr w:leftFromText="141" w:rightFromText="141" w:vertAnchor="page" w:horzAnchor="margin" w:tblpXSpec="center" w:tblpY="5032"/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52"/>
        <w:gridCol w:w="2268"/>
        <w:gridCol w:w="3543"/>
        <w:gridCol w:w="2552"/>
        <w:gridCol w:w="1223"/>
      </w:tblGrid>
      <w:tr w:rsidR="00AA61DA" w:rsidRPr="00584DA5" w14:paraId="46E15F13" w14:textId="77777777" w:rsidTr="00B127DE">
        <w:trPr>
          <w:trHeight w:val="41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9ACEFD" w14:textId="77777777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16       -   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03B4CC" w14:textId="38950039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14     -    16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3BDDBC" w14:textId="77777777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12    -   14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B6573A" w14:textId="77777777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10    -    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3D357F" w14:textId="77777777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8    -    10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83A126A" w14:textId="77777777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  <w:tr w:rsidR="00B127DE" w:rsidRPr="00584DA5" w14:paraId="5983C5C5" w14:textId="77777777" w:rsidTr="00B127DE">
        <w:trPr>
          <w:trHeight w:val="966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FFDAC" w14:textId="3AB9F578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المناخات الجهوية </w:t>
            </w:r>
          </w:p>
          <w:p w14:paraId="1F438641" w14:textId="2A74A7A6" w:rsidR="00584DA5" w:rsidRPr="00584DA5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 ذ. الراجي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/المسعودي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 </w:t>
            </w:r>
          </w:p>
          <w:p w14:paraId="7C822C20" w14:textId="77777777" w:rsidR="00584DA5" w:rsidRPr="00584DA5" w:rsidRDefault="00584DA5" w:rsidP="0058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ق .45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B087" w14:textId="77777777" w:rsidR="00584DA5" w:rsidRPr="00584DA5" w:rsidRDefault="00584DA5" w:rsidP="0058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السكان والتنمية</w:t>
            </w:r>
          </w:p>
          <w:p w14:paraId="41F7E9E8" w14:textId="2488AD7F" w:rsidR="00584DA5" w:rsidRPr="00584DA5" w:rsidRDefault="00584DA5" w:rsidP="0058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ذ. بلمين</w:t>
            </w:r>
          </w:p>
          <w:p w14:paraId="5ED55254" w14:textId="77777777" w:rsidR="00584DA5" w:rsidRPr="00584DA5" w:rsidRDefault="00584DA5" w:rsidP="0058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proofErr w:type="gramStart"/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ق .</w:t>
            </w:r>
            <w:proofErr w:type="gramEnd"/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45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453AE" w14:textId="77777777" w:rsidR="00584DA5" w:rsidRPr="00584DA5" w:rsidRDefault="00584DA5" w:rsidP="00584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 w:bidi="ar-M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1B04" w14:textId="77777777" w:rsidR="00584DA5" w:rsidRPr="00584DA5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 </w:t>
            </w:r>
          </w:p>
          <w:p w14:paraId="30D85C5E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5BE9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2D3EEAB6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  <w:p w14:paraId="61BF25B3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الخميــس</w:t>
            </w:r>
          </w:p>
          <w:p w14:paraId="7D163F35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</w:tr>
      <w:tr w:rsidR="00B127DE" w:rsidRPr="00584DA5" w14:paraId="2604FC78" w14:textId="77777777" w:rsidTr="00B127DE">
        <w:trPr>
          <w:trHeight w:val="966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F46F79A" w14:textId="77777777" w:rsidR="00584DA5" w:rsidRPr="00584DA5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8B0A" w14:textId="77777777" w:rsidR="00584DA5" w:rsidRPr="00584DA5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3CC09" w14:textId="77777777" w:rsidR="00584DA5" w:rsidRPr="00584DA5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4118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خرائطية ونظم المعلومات الجغرافية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</w:t>
            </w:r>
          </w:p>
          <w:p w14:paraId="0769D664" w14:textId="77777777" w:rsidR="00AA61DA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ذة</w:t>
            </w:r>
            <w:proofErr w:type="spellEnd"/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.</w:t>
            </w:r>
            <w:r w:rsidR="006D2B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 xml:space="preserve">عاتقي </w:t>
            </w:r>
          </w:p>
          <w:p w14:paraId="41492F07" w14:textId="1241F53D" w:rsidR="00584DA5" w:rsidRPr="00584DA5" w:rsidRDefault="00584DA5" w:rsidP="00AA61DA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ق 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F119" w14:textId="5BD33834" w:rsidR="00584DA5" w:rsidRPr="00584DA5" w:rsidRDefault="00584DA5" w:rsidP="00B127DE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السقي والتنمية</w:t>
            </w:r>
            <w:r w:rsidR="00B127D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المستدامة </w:t>
            </w:r>
          </w:p>
          <w:p w14:paraId="7805D179" w14:textId="77777777" w:rsidR="00AA61DA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ذ.</w:t>
            </w:r>
            <w:r w:rsidR="006D2B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الصباحي </w:t>
            </w:r>
          </w:p>
          <w:p w14:paraId="0F194073" w14:textId="597BA8C1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45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6CA32A0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الجمعـــة</w:t>
            </w:r>
          </w:p>
        </w:tc>
      </w:tr>
      <w:tr w:rsidR="00B127DE" w:rsidRPr="00584DA5" w14:paraId="3D866B04" w14:textId="77777777" w:rsidTr="00B127DE">
        <w:trPr>
          <w:trHeight w:val="966"/>
        </w:trPr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85640FE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08FF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E55F" w14:textId="77777777" w:rsidR="00584DA5" w:rsidRDefault="00584DA5" w:rsidP="00584DA5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اللغات</w:t>
            </w:r>
          </w:p>
          <w:p w14:paraId="0A6532F9" w14:textId="77777777" w:rsidR="004B09E2" w:rsidRDefault="004B09E2" w:rsidP="004B09E2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 w:bidi="ar-MA"/>
              </w:rPr>
            </w:pPr>
          </w:p>
          <w:p w14:paraId="67613C8B" w14:textId="77777777" w:rsidR="004B09E2" w:rsidRPr="00584DA5" w:rsidRDefault="004B09E2" w:rsidP="004B09E2">
            <w:pPr>
              <w:tabs>
                <w:tab w:val="left" w:pos="788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 w:bidi="ar-MA"/>
              </w:rPr>
              <w:t>ق .45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B935" w14:textId="3DE412B1" w:rsidR="00584DA5" w:rsidRPr="00584DA5" w:rsidRDefault="00584DA5" w:rsidP="00B127DE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هيدرولوجية الأحواض</w:t>
            </w:r>
            <w:r w:rsidR="00B127D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المتوسطية</w:t>
            </w:r>
          </w:p>
          <w:p w14:paraId="313C9323" w14:textId="77777777" w:rsidR="00AA61DA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fr-FR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ذ</w:t>
            </w:r>
            <w:r w:rsidR="006D2B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.</w:t>
            </w: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</w:t>
            </w:r>
            <w:proofErr w:type="spellStart"/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>دركال</w:t>
            </w:r>
            <w:proofErr w:type="spellEnd"/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fr-FR"/>
              </w:rPr>
              <w:t xml:space="preserve"> </w:t>
            </w:r>
          </w:p>
          <w:p w14:paraId="5A13F0CE" w14:textId="02527AC5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/>
              </w:rPr>
              <w:t>ق .45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A04C6" w14:textId="77777777" w:rsidR="00584DA5" w:rsidRPr="00584DA5" w:rsidRDefault="00584DA5" w:rsidP="00584DA5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 w:bidi="ar-MA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B9C12B4" w14:textId="0B0ACE32" w:rsidR="00584DA5" w:rsidRPr="00584DA5" w:rsidRDefault="00584DA5" w:rsidP="006D2B4B">
            <w:pPr>
              <w:tabs>
                <w:tab w:val="left" w:pos="7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 w:bidi="ar-MA"/>
              </w:rPr>
            </w:pPr>
            <w:r w:rsidRPr="00584DA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fr-FR" w:bidi="ar-MA"/>
              </w:rPr>
              <w:t>السبت</w:t>
            </w:r>
          </w:p>
        </w:tc>
      </w:tr>
    </w:tbl>
    <w:p w14:paraId="68C45A4F" w14:textId="77777777" w:rsidR="00584DA5" w:rsidRDefault="00584DA5" w:rsidP="00584DA5">
      <w:pPr>
        <w:bidi/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fr-FR"/>
        </w:rPr>
        <w:t xml:space="preserve">     </w:t>
      </w:r>
    </w:p>
    <w:p w14:paraId="4FC96B14" w14:textId="77777777" w:rsidR="004F0851" w:rsidRDefault="004F0851" w:rsidP="00584DA5">
      <w:pPr>
        <w:jc w:val="center"/>
        <w:rPr>
          <w:rtl/>
        </w:rPr>
      </w:pPr>
    </w:p>
    <w:p w14:paraId="7D1DCB0F" w14:textId="77777777" w:rsidR="00584DA5" w:rsidRDefault="00584DA5" w:rsidP="00584DA5">
      <w:pPr>
        <w:jc w:val="center"/>
        <w:rPr>
          <w:rtl/>
        </w:rPr>
      </w:pPr>
    </w:p>
    <w:p w14:paraId="7B03F4C2" w14:textId="77777777" w:rsidR="00584DA5" w:rsidRDefault="00584DA5" w:rsidP="00584DA5">
      <w:pPr>
        <w:jc w:val="center"/>
      </w:pPr>
    </w:p>
    <w:sectPr w:rsidR="00584DA5" w:rsidSect="00584DA5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Variant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A5"/>
    <w:rsid w:val="004B09E2"/>
    <w:rsid w:val="004F0851"/>
    <w:rsid w:val="00584DA5"/>
    <w:rsid w:val="006D2B4B"/>
    <w:rsid w:val="00AA61DA"/>
    <w:rsid w:val="00B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136E"/>
  <w15:chartTrackingRefBased/>
  <w15:docId w15:val="{477E7D8C-8E99-4B98-801B-1C12825F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A5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abdelbakidergal@gmail.com</dc:creator>
  <cp:keywords/>
  <dc:description/>
  <cp:lastModifiedBy>mohamed bouallaga</cp:lastModifiedBy>
  <cp:revision>5</cp:revision>
  <dcterms:created xsi:type="dcterms:W3CDTF">2025-04-16T01:09:00Z</dcterms:created>
  <dcterms:modified xsi:type="dcterms:W3CDTF">2025-04-16T10:10:00Z</dcterms:modified>
</cp:coreProperties>
</file>