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4027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216"/>
        <w:gridCol w:w="2126"/>
        <w:gridCol w:w="1276"/>
        <w:gridCol w:w="2126"/>
        <w:gridCol w:w="2694"/>
        <w:gridCol w:w="2829"/>
      </w:tblGrid>
      <w:tr w:rsidR="002F6AD4" w:rsidRPr="002F6AD4" w:rsidTr="00BB14BB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930757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  <w:color w:val="000000"/>
                <w:sz w:val="24"/>
                <w:szCs w:val="24"/>
                <w:rtl/>
                <w:lang w:bidi="ar-MA"/>
              </w:rPr>
            </w:pPr>
          </w:p>
        </w:tc>
        <w:tc>
          <w:tcPr>
            <w:tcW w:w="13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A362D0" w:rsidRDefault="00070F6F" w:rsidP="00DC5C3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  <w:lang w:bidi="ar-MA"/>
              </w:rPr>
            </w:pPr>
            <w:r w:rsidRPr="00BB14B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>الفصل</w:t>
            </w:r>
            <w:r w:rsidRPr="00BB14B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 xml:space="preserve"> </w:t>
            </w:r>
            <w:r w:rsidRPr="00BB14B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>الثاني</w:t>
            </w:r>
            <w:r w:rsidR="00635BDB" w:rsidRPr="00BB14B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 xml:space="preserve"> مسلك </w:t>
            </w:r>
            <w:r w:rsidR="00DC5C3A" w:rsidRPr="00BB14B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>الدراسات الإسلامية</w:t>
            </w:r>
          </w:p>
        </w:tc>
      </w:tr>
      <w:tr w:rsidR="002F6AD4" w:rsidRPr="002F6AD4" w:rsidTr="00BB14BB">
        <w:trPr>
          <w:trHeight w:val="21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D085E" w:rsidRDefault="002F6AD4" w:rsidP="002D085E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93E4A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6AD4" w:rsidRPr="002F6AD4" w:rsidTr="00BB14BB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DC5C3A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DC5C3A" w:rsidP="00DC5C3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 w:rsidR="002F6AD4"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 xml:space="preserve">:00--- 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  <w:r w:rsidR="002F6AD4"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DC5C3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:00----1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DC5C3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:00----1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DC5C3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:00----1</w:t>
            </w:r>
            <w:r w:rsidR="00DC5C3A"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DC5C3A" w:rsidP="00DC5C3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DC5C3A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  <w:r w:rsidRPr="00DC5C3A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:00----1</w:t>
            </w:r>
            <w:r>
              <w:rPr>
                <w:rFonts w:ascii="Arial Black" w:eastAsia="Times New Roman" w:hAnsi="Arial Black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 w:rsidRPr="00DC5C3A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:00</w:t>
            </w:r>
          </w:p>
        </w:tc>
      </w:tr>
      <w:tr w:rsidR="00DC5C3A" w:rsidRPr="002F6AD4" w:rsidTr="00BB14BB">
        <w:trPr>
          <w:trHeight w:val="3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noWrap/>
            <w:hideMark/>
          </w:tcPr>
          <w:p w:rsidR="00DC5C3A" w:rsidRPr="00B45069" w:rsidRDefault="00DC5C3A" w:rsidP="005A545C">
            <w:pPr>
              <w:rPr>
                <w:b/>
                <w:bCs/>
                <w:rtl/>
              </w:rPr>
            </w:pPr>
          </w:p>
          <w:p w:rsidR="00DC5C3A" w:rsidRPr="00B45069" w:rsidRDefault="00DC5C3A" w:rsidP="005A545C">
            <w:pPr>
              <w:rPr>
                <w:b/>
                <w:bCs/>
                <w:rtl/>
              </w:rPr>
            </w:pPr>
          </w:p>
          <w:p w:rsidR="00DC5C3A" w:rsidRPr="00B45069" w:rsidRDefault="00DC5C3A" w:rsidP="005A545C">
            <w:pPr>
              <w:rPr>
                <w:b/>
                <w:bCs/>
              </w:rPr>
            </w:pPr>
            <w:r w:rsidRPr="00B45069">
              <w:rPr>
                <w:rFonts w:cs="Arial" w:hint="cs"/>
                <w:b/>
                <w:bCs/>
                <w:rtl/>
              </w:rPr>
              <w:t>الإثنين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C5C3A" w:rsidRPr="00482562" w:rsidRDefault="00DC5C3A" w:rsidP="00635BD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C5C3A" w:rsidRPr="00482562" w:rsidRDefault="00DC5C3A" w:rsidP="00482562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82562">
              <w:rPr>
                <w:b/>
                <w:bCs/>
                <w:sz w:val="24"/>
                <w:szCs w:val="24"/>
                <w:rtl/>
              </w:rPr>
              <w:t>علوم الحديث</w:t>
            </w:r>
          </w:p>
          <w:p w:rsidR="00C65C2A" w:rsidRDefault="00DC5C3A" w:rsidP="00C65C2A">
            <w:pPr>
              <w:pBdr>
                <w:bottom w:val="single" w:sz="4" w:space="1" w:color="auto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82562">
              <w:rPr>
                <w:b/>
                <w:bCs/>
                <w:sz w:val="24"/>
                <w:szCs w:val="24"/>
                <w:rtl/>
              </w:rPr>
              <w:t xml:space="preserve">د </w:t>
            </w:r>
            <w:proofErr w:type="spellStart"/>
            <w:r w:rsidRPr="00482562">
              <w:rPr>
                <w:rFonts w:hint="cs"/>
                <w:b/>
                <w:bCs/>
                <w:sz w:val="24"/>
                <w:szCs w:val="24"/>
                <w:rtl/>
              </w:rPr>
              <w:t>التمسماني</w:t>
            </w:r>
            <w:proofErr w:type="spellEnd"/>
            <w:r w:rsidRPr="00482562">
              <w:rPr>
                <w:rFonts w:hint="cs"/>
                <w:b/>
                <w:bCs/>
                <w:sz w:val="24"/>
                <w:szCs w:val="24"/>
                <w:rtl/>
              </w:rPr>
              <w:t>/ الفوج</w:t>
            </w:r>
            <w:proofErr w:type="gramStart"/>
            <w:r w:rsidRPr="0048256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65C2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65C2A" w:rsidRPr="00482562">
              <w:rPr>
                <w:rFonts w:hint="cs"/>
                <w:b/>
                <w:bCs/>
                <w:sz w:val="24"/>
                <w:szCs w:val="24"/>
                <w:rtl/>
              </w:rPr>
              <w:t>ق</w:t>
            </w:r>
            <w:proofErr w:type="gramEnd"/>
            <w:r w:rsidR="00C65C2A" w:rsidRPr="00482562">
              <w:rPr>
                <w:rFonts w:hint="cs"/>
                <w:b/>
                <w:bCs/>
                <w:sz w:val="24"/>
                <w:szCs w:val="24"/>
                <w:rtl/>
              </w:rPr>
              <w:t>: 1</w:t>
            </w:r>
            <w:r w:rsidR="00C65C2A">
              <w:rPr>
                <w:b/>
                <w:bCs/>
                <w:sz w:val="24"/>
                <w:szCs w:val="24"/>
              </w:rPr>
              <w:t xml:space="preserve"> </w:t>
            </w:r>
          </w:p>
          <w:p w:rsidR="00C65C2A" w:rsidRPr="00482562" w:rsidRDefault="00C65C2A" w:rsidP="00C65C2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2562">
              <w:rPr>
                <w:rFonts w:hint="cs"/>
                <w:b/>
                <w:bCs/>
                <w:sz w:val="24"/>
                <w:szCs w:val="24"/>
                <w:rtl/>
              </w:rPr>
              <w:t>علوم الحديث</w:t>
            </w:r>
          </w:p>
          <w:p w:rsidR="00DC5C3A" w:rsidRPr="00C65C2A" w:rsidRDefault="00C65C2A" w:rsidP="00C65C2A">
            <w:pPr>
              <w:jc w:val="center"/>
              <w:rPr>
                <w:sz w:val="24"/>
                <w:szCs w:val="24"/>
              </w:rPr>
            </w:pPr>
            <w:r w:rsidRPr="00482562">
              <w:rPr>
                <w:rFonts w:hint="cs"/>
                <w:b/>
                <w:bCs/>
                <w:sz w:val="24"/>
                <w:szCs w:val="24"/>
                <w:rtl/>
              </w:rPr>
              <w:t xml:space="preserve">د. </w:t>
            </w:r>
            <w:proofErr w:type="spellStart"/>
            <w:r w:rsidRPr="00482562">
              <w:rPr>
                <w:rFonts w:hint="cs"/>
                <w:b/>
                <w:bCs/>
                <w:sz w:val="24"/>
                <w:szCs w:val="24"/>
                <w:rtl/>
              </w:rPr>
              <w:t>اقلاينة</w:t>
            </w:r>
            <w:proofErr w:type="spellEnd"/>
            <w:r w:rsidRPr="00482562">
              <w:rPr>
                <w:rFonts w:hint="cs"/>
                <w:b/>
                <w:bCs/>
                <w:sz w:val="24"/>
                <w:szCs w:val="24"/>
                <w:rtl/>
              </w:rPr>
              <w:t xml:space="preserve"> / الفوج2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82562">
              <w:rPr>
                <w:rFonts w:hint="cs"/>
                <w:b/>
                <w:bCs/>
                <w:sz w:val="24"/>
                <w:szCs w:val="24"/>
                <w:rtl/>
              </w:rPr>
              <w:t>ق: 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DC5C3A" w:rsidRPr="00482562" w:rsidRDefault="00B45069" w:rsidP="00B450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256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 xml:space="preserve">علوم </w:t>
            </w:r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القرآن</w:t>
            </w:r>
          </w:p>
          <w:p w:rsidR="00C65C2A" w:rsidRDefault="00B45069" w:rsidP="00C65C2A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/>
              </w:rPr>
            </w:pPr>
            <w:r w:rsidRPr="0048256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 xml:space="preserve">د </w:t>
            </w:r>
            <w:proofErr w:type="spellStart"/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الطلحي</w:t>
            </w:r>
            <w:proofErr w:type="spellEnd"/>
          </w:p>
          <w:p w:rsidR="00B45069" w:rsidRPr="00C65C2A" w:rsidRDefault="00C65C2A" w:rsidP="00C65C2A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8256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rtl/>
                <w:lang w:val="en-US"/>
              </w:rPr>
              <w:t>م.</w:t>
            </w:r>
            <w:r w:rsidRPr="00482562">
              <w:rPr>
                <w:rFonts w:ascii="Calibri" w:eastAsia="Times New Roman" w:hAnsi="Calibri" w:cs="Arial" w:hint="eastAsia"/>
                <w:color w:val="000000"/>
                <w:sz w:val="24"/>
                <w:szCs w:val="24"/>
                <w:rtl/>
                <w:lang w:val="en-US" w:eastAsia="en-US"/>
              </w:rPr>
              <w:t xml:space="preserve"> </w:t>
            </w:r>
            <w:r w:rsidRPr="00482562">
              <w:rPr>
                <w:rFonts w:ascii="Calibri" w:eastAsia="Times New Roman" w:hAnsi="Calibri" w:cs="Arial" w:hint="eastAsia"/>
                <w:b/>
                <w:bCs/>
                <w:color w:val="000000"/>
                <w:sz w:val="24"/>
                <w:szCs w:val="24"/>
                <w:rtl/>
                <w:lang w:val="en-US"/>
              </w:rPr>
              <w:t>الجديد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C5C3A" w:rsidRPr="002F6AD4" w:rsidRDefault="00DC5C3A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C5C3A" w:rsidRPr="002F6AD4" w:rsidRDefault="00DC5C3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C3A" w:rsidRPr="002F6AD4" w:rsidTr="00BB14BB">
        <w:trPr>
          <w:trHeight w:val="39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:rsidR="00DC5C3A" w:rsidRPr="00B45069" w:rsidRDefault="00DC5C3A" w:rsidP="005A545C">
            <w:pPr>
              <w:rPr>
                <w:b/>
                <w:bCs/>
              </w:rPr>
            </w:pPr>
          </w:p>
          <w:p w:rsidR="00DC5C3A" w:rsidRPr="00B45069" w:rsidRDefault="00DC5C3A" w:rsidP="005A545C">
            <w:pPr>
              <w:rPr>
                <w:b/>
                <w:bCs/>
              </w:rPr>
            </w:pPr>
            <w:r w:rsidRPr="00B4506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5C3A" w:rsidRPr="00482562" w:rsidRDefault="00DC5C3A" w:rsidP="00DC5C3A">
            <w:pPr>
              <w:bidi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en-US" w:eastAsia="en-US" w:bidi="en-US"/>
              </w:rPr>
            </w:pPr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eastAsia="en-US"/>
              </w:rPr>
              <w:t>النحو</w:t>
            </w:r>
            <w:r w:rsidRPr="00482562">
              <w:rPr>
                <w:rFonts w:ascii="Arial" w:eastAsia="Times New Roman" w:hAnsi="Calibri" w:cs="Arial" w:hint="cs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eastAsia="en-US"/>
              </w:rPr>
              <w:t>والصرف</w:t>
            </w:r>
          </w:p>
          <w:p w:rsidR="00DC5C3A" w:rsidRPr="00482562" w:rsidRDefault="00DC5C3A" w:rsidP="00DC5C3A">
            <w:pPr>
              <w:bidi/>
              <w:jc w:val="center"/>
              <w:rPr>
                <w:rFonts w:ascii="Arial" w:eastAsia="Times New Roman" w:hAnsi="Calibri" w:cs="Arial"/>
                <w:b/>
                <w:bCs/>
                <w:sz w:val="24"/>
                <w:szCs w:val="24"/>
                <w:rtl/>
                <w:lang w:val="en-US" w:eastAsia="en-US" w:bidi="en-US"/>
              </w:rPr>
            </w:pPr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د. </w:t>
            </w:r>
            <w:proofErr w:type="spellStart"/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eastAsia="en-US"/>
              </w:rPr>
              <w:t>بوشداق</w:t>
            </w:r>
            <w:proofErr w:type="spellEnd"/>
          </w:p>
          <w:p w:rsidR="00DC5C3A" w:rsidRPr="00482562" w:rsidRDefault="00DC5C3A" w:rsidP="00DC5C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2562">
              <w:rPr>
                <w:rFonts w:ascii="Calibri" w:eastAsia="Times New Roman" w:hAnsi="Calibri" w:cs="Arial" w:hint="eastAsia"/>
                <w:b/>
                <w:bCs/>
                <w:sz w:val="24"/>
                <w:szCs w:val="24"/>
                <w:rtl/>
                <w:lang w:val="en-US" w:eastAsia="en-US"/>
              </w:rPr>
              <w:t>م</w:t>
            </w:r>
            <w:r w:rsidRPr="0048256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/>
              </w:rPr>
              <w:t xml:space="preserve">. </w:t>
            </w:r>
            <w:r w:rsidRPr="00482562">
              <w:rPr>
                <w:rFonts w:ascii="Calibri" w:eastAsia="Times New Roman" w:hAnsi="Calibri" w:cs="Arial" w:hint="eastAsia"/>
                <w:b/>
                <w:bCs/>
                <w:sz w:val="24"/>
                <w:szCs w:val="24"/>
                <w:rtl/>
                <w:lang w:val="en-US" w:eastAsia="en-US"/>
              </w:rPr>
              <w:t>الجديد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5C3A" w:rsidRPr="00482562" w:rsidRDefault="00DC5C3A" w:rsidP="00DC5C3A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/>
              </w:rPr>
            </w:pPr>
            <w:r w:rsidRPr="0048256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>مدخل لدراسة العلوم الإنسانية</w:t>
            </w:r>
          </w:p>
          <w:p w:rsidR="00DC5C3A" w:rsidRPr="00482562" w:rsidRDefault="00DC5C3A" w:rsidP="00482562">
            <w:pPr>
              <w:tabs>
                <w:tab w:val="left" w:pos="900"/>
                <w:tab w:val="center" w:pos="1170"/>
              </w:tabs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</w:pPr>
            <w:r w:rsidRPr="0048256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 xml:space="preserve">د </w:t>
            </w:r>
            <w:proofErr w:type="spellStart"/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تهتاه</w:t>
            </w:r>
            <w:proofErr w:type="spellEnd"/>
          </w:p>
          <w:p w:rsidR="00DC5C3A" w:rsidRPr="00482562" w:rsidRDefault="00DC5C3A" w:rsidP="00DC5C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82562">
              <w:rPr>
                <w:rFonts w:ascii="Calibri" w:eastAsia="Times New Roman" w:hAnsi="Calibri" w:cs="Arial" w:hint="eastAsia"/>
                <w:b/>
                <w:bCs/>
                <w:sz w:val="24"/>
                <w:szCs w:val="24"/>
                <w:rtl/>
                <w:lang w:val="en-US" w:eastAsia="en-US"/>
              </w:rPr>
              <w:t>م</w:t>
            </w:r>
            <w:r w:rsidRPr="0048256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/>
              </w:rPr>
              <w:t xml:space="preserve">. </w:t>
            </w:r>
            <w:r w:rsidRPr="00482562">
              <w:rPr>
                <w:rFonts w:ascii="Calibri" w:eastAsia="Times New Roman" w:hAnsi="Calibri" w:cs="Arial" w:hint="eastAsia"/>
                <w:b/>
                <w:bCs/>
                <w:sz w:val="24"/>
                <w:szCs w:val="24"/>
                <w:rtl/>
                <w:lang w:val="en-US" w:eastAsia="en-US"/>
              </w:rPr>
              <w:t>الجديد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5C3A" w:rsidRPr="00482562" w:rsidRDefault="00DC5C3A" w:rsidP="00460F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2562">
              <w:rPr>
                <w:b/>
                <w:bCs/>
                <w:sz w:val="24"/>
                <w:szCs w:val="24"/>
                <w:rtl/>
              </w:rPr>
              <w:t>فقه العبادات</w:t>
            </w:r>
          </w:p>
          <w:p w:rsidR="00DC5C3A" w:rsidRPr="00482562" w:rsidRDefault="00DC5C3A" w:rsidP="00460F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2562">
              <w:rPr>
                <w:rFonts w:hint="cs"/>
                <w:b/>
                <w:bCs/>
                <w:sz w:val="24"/>
                <w:szCs w:val="24"/>
                <w:rtl/>
              </w:rPr>
              <w:t>د الصمدي</w:t>
            </w:r>
          </w:p>
          <w:p w:rsidR="00DC5C3A" w:rsidRPr="00482562" w:rsidRDefault="00DC5C3A" w:rsidP="00460F7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82562">
              <w:rPr>
                <w:rFonts w:hint="cs"/>
                <w:b/>
                <w:bCs/>
                <w:sz w:val="24"/>
                <w:szCs w:val="24"/>
                <w:rtl/>
              </w:rPr>
              <w:t>م.الجديد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C3A" w:rsidRPr="002F6AD4" w:rsidRDefault="00DC5C3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C3A" w:rsidRPr="002F6AD4" w:rsidRDefault="00DC5C3A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5C3A" w:rsidRPr="002F6AD4" w:rsidTr="00BB14BB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</w:tcPr>
          <w:p w:rsidR="00DC5C3A" w:rsidRPr="00B45069" w:rsidRDefault="00DC5C3A" w:rsidP="005A545C">
            <w:pPr>
              <w:rPr>
                <w:b/>
                <w:bCs/>
                <w:rtl/>
              </w:rPr>
            </w:pPr>
          </w:p>
          <w:p w:rsidR="00DC5C3A" w:rsidRPr="00B45069" w:rsidRDefault="00DC5C3A" w:rsidP="005A545C">
            <w:pPr>
              <w:rPr>
                <w:b/>
                <w:bCs/>
              </w:rPr>
            </w:pPr>
            <w:r w:rsidRPr="00B4506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5C3A" w:rsidRPr="00482562" w:rsidRDefault="00DC5C3A" w:rsidP="00DC5C3A">
            <w:pPr>
              <w:bidi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en-US" w:eastAsia="en-US" w:bidi="ar-MA"/>
              </w:rPr>
            </w:pPr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eastAsia="en-US"/>
              </w:rPr>
              <w:t>اللغة والمصطلحات</w:t>
            </w:r>
          </w:p>
          <w:p w:rsidR="00DC5C3A" w:rsidRPr="00482562" w:rsidRDefault="00DC5C3A" w:rsidP="00DC5C3A">
            <w:pPr>
              <w:bidi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/>
              </w:rPr>
            </w:pPr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eastAsia="en-US"/>
              </w:rPr>
              <w:t xml:space="preserve">د. </w:t>
            </w:r>
            <w:proofErr w:type="spellStart"/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eastAsia="en-US"/>
              </w:rPr>
              <w:t>بوشداق</w:t>
            </w:r>
            <w:proofErr w:type="spellEnd"/>
          </w:p>
          <w:p w:rsidR="00DC5C3A" w:rsidRPr="00482562" w:rsidRDefault="00A30E75" w:rsidP="00A30E75">
            <w:pPr>
              <w:bidi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 w:eastAsia="en-US"/>
              </w:rPr>
            </w:pPr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eastAsia="en-US"/>
              </w:rPr>
              <w:t>م. الجديد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5C3A" w:rsidRPr="00482562" w:rsidRDefault="00DC5C3A" w:rsidP="00DC5C3A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</w:pPr>
            <w:r w:rsidRPr="0048256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>الفكر الإسلامي</w:t>
            </w:r>
          </w:p>
          <w:p w:rsidR="00DC5C3A" w:rsidRPr="00482562" w:rsidRDefault="00DC5C3A" w:rsidP="00DC5C3A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</w:pPr>
            <w:r w:rsidRPr="0048256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د.  الأنصاري</w:t>
            </w:r>
          </w:p>
          <w:p w:rsidR="00DC5C3A" w:rsidRPr="00482562" w:rsidRDefault="00DC5C3A" w:rsidP="00DC5C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2562">
              <w:rPr>
                <w:rFonts w:ascii="Calibri" w:eastAsia="Times New Roman" w:hAnsi="Calibri" w:cs="Arial" w:hint="eastAsia"/>
                <w:b/>
                <w:bCs/>
                <w:sz w:val="24"/>
                <w:szCs w:val="24"/>
                <w:rtl/>
                <w:lang w:val="en-US" w:eastAsia="en-US"/>
              </w:rPr>
              <w:t>م</w:t>
            </w:r>
            <w:r w:rsidRPr="00482562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eastAsia="en-US"/>
              </w:rPr>
              <w:t xml:space="preserve">. </w:t>
            </w:r>
            <w:r w:rsidRPr="00482562">
              <w:rPr>
                <w:rFonts w:ascii="Calibri" w:eastAsia="Times New Roman" w:hAnsi="Calibri" w:cs="Arial" w:hint="eastAsia"/>
                <w:b/>
                <w:bCs/>
                <w:sz w:val="24"/>
                <w:szCs w:val="24"/>
                <w:rtl/>
                <w:lang w:val="en-US" w:eastAsia="en-US"/>
              </w:rPr>
              <w:t>الجديد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5C3A" w:rsidRPr="00482562" w:rsidRDefault="00DC5C3A" w:rsidP="00B313F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C3A" w:rsidRPr="002F6AD4" w:rsidRDefault="00DC5C3A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C3A" w:rsidRPr="002F6AD4" w:rsidRDefault="00DC5C3A" w:rsidP="002C4D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6AD4" w:rsidRPr="002F6AD4" w:rsidTr="00BB14BB">
        <w:trPr>
          <w:trHeight w:val="4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eastAsia="en-US"/>
              </w:rPr>
              <w:br w:type="page"/>
            </w:r>
            <w:r w:rsidR="00B45069" w:rsidRPr="00DC5C3A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13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BB14BB" w:rsidRDefault="002F6AD4" w:rsidP="00DC5C3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rtl/>
              </w:rPr>
            </w:pPr>
          </w:p>
          <w:p w:rsidR="00BB14BB" w:rsidRPr="00BB14BB" w:rsidRDefault="00BB14BB" w:rsidP="00BB14B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</w:rPr>
            </w:pPr>
            <w:r w:rsidRPr="00BB14B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lastRenderedPageBreak/>
              <w:t>الفصل</w:t>
            </w:r>
            <w:r w:rsidRPr="00BB14B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 xml:space="preserve"> </w:t>
            </w:r>
            <w:r w:rsidRPr="00BB14BB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>الرابع</w:t>
            </w:r>
            <w:r w:rsidRPr="00BB14B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 xml:space="preserve"> </w:t>
            </w:r>
            <w:r w:rsidRPr="00BB14B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>مسلك</w:t>
            </w:r>
            <w:r w:rsidRPr="00BB14B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 xml:space="preserve"> </w:t>
            </w:r>
            <w:r w:rsidRPr="00BB14B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>الدراسات</w:t>
            </w:r>
            <w:r w:rsidRPr="00BB14BB">
              <w:rPr>
                <w:rFonts w:ascii="Sakkal Majalla" w:eastAsia="Times New Roman" w:hAnsi="Sakkal Majalla" w:cs="Sakkal Majall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 xml:space="preserve"> </w:t>
            </w:r>
            <w:r w:rsidRPr="00BB14BB">
              <w:rPr>
                <w:rFonts w:ascii="Sakkal Majalla" w:eastAsia="Times New Roman" w:hAnsi="Sakkal Majalla" w:cs="Sakkal Majalla" w:hint="eastAsia"/>
                <w:b/>
                <w:bCs/>
                <w:color w:val="000000"/>
                <w:sz w:val="48"/>
                <w:szCs w:val="48"/>
                <w:shd w:val="clear" w:color="auto" w:fill="C6D9F1" w:themeFill="text2" w:themeFillTint="33"/>
                <w:rtl/>
              </w:rPr>
              <w:t>الإسلامية</w:t>
            </w:r>
          </w:p>
        </w:tc>
      </w:tr>
      <w:tr w:rsidR="002F6AD4" w:rsidRPr="002F6AD4" w:rsidTr="00BB14BB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190525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B45069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7AE3" w:rsidRPr="002F6AD4" w:rsidTr="00BB14BB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10:00--- 8:00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12:00----10:00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14:00----12:00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16:00----14:00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F6AD4" w:rsidRPr="002F6AD4" w:rsidRDefault="002F6AD4" w:rsidP="002F6AD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18:00----16:00</w:t>
            </w:r>
          </w:p>
        </w:tc>
      </w:tr>
      <w:tr w:rsidR="00B45069" w:rsidRPr="002F6AD4" w:rsidTr="00BB14BB">
        <w:trPr>
          <w:trHeight w:val="75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noWrap/>
            <w:hideMark/>
          </w:tcPr>
          <w:p w:rsidR="00B45069" w:rsidRDefault="00B45069" w:rsidP="00CF56BB">
            <w:pPr>
              <w:rPr>
                <w:b/>
                <w:bCs/>
                <w:rtl/>
              </w:rPr>
            </w:pPr>
          </w:p>
          <w:p w:rsidR="00B45069" w:rsidRPr="00B45069" w:rsidRDefault="00B45069" w:rsidP="00CF56BB">
            <w:pPr>
              <w:rPr>
                <w:b/>
                <w:bCs/>
              </w:rPr>
            </w:pPr>
            <w:r w:rsidRPr="00B45069">
              <w:rPr>
                <w:rFonts w:hint="eastAsia"/>
                <w:b/>
                <w:bCs/>
                <w:rtl/>
              </w:rPr>
              <w:t>الإثنين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5069" w:rsidRPr="00190525" w:rsidRDefault="00B45069" w:rsidP="0019052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5069" w:rsidRPr="00190525" w:rsidRDefault="00B45069" w:rsidP="001905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069" w:rsidRPr="002F6AD4" w:rsidRDefault="00B45069" w:rsidP="002F6AD4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45069" w:rsidRPr="00B45069" w:rsidRDefault="00B45069" w:rsidP="00B4506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</w:pPr>
            <w:r w:rsidRPr="00B4506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تاريخ الأديان</w:t>
            </w:r>
          </w:p>
          <w:p w:rsidR="00B45069" w:rsidRPr="00B45069" w:rsidRDefault="00B45069" w:rsidP="00B4506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</w:pPr>
            <w:r w:rsidRPr="00B4506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د. العزاوي</w:t>
            </w:r>
          </w:p>
          <w:p w:rsidR="00B45069" w:rsidRPr="00805A17" w:rsidRDefault="00B45069" w:rsidP="00B4506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805A17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805A17"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05A17">
              <w:rPr>
                <w:rFonts w:ascii="Calibri" w:eastAsia="Times New Roman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ق:16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5069" w:rsidRPr="00805A17" w:rsidRDefault="00B45069" w:rsidP="00D20E0C">
            <w:pPr>
              <w:jc w:val="center"/>
              <w:rPr>
                <w:b/>
                <w:bCs/>
                <w:sz w:val="24"/>
                <w:szCs w:val="24"/>
              </w:rPr>
            </w:pPr>
            <w:r w:rsidRPr="00805A17">
              <w:rPr>
                <w:b/>
                <w:bCs/>
                <w:sz w:val="24"/>
                <w:szCs w:val="24"/>
                <w:rtl/>
              </w:rPr>
              <w:t>أصول الفقه</w:t>
            </w:r>
          </w:p>
          <w:p w:rsidR="00B45069" w:rsidRPr="00805A17" w:rsidRDefault="00B45069" w:rsidP="00D20E0C">
            <w:pPr>
              <w:jc w:val="center"/>
              <w:rPr>
                <w:b/>
                <w:bCs/>
                <w:sz w:val="24"/>
                <w:szCs w:val="24"/>
              </w:rPr>
            </w:pPr>
            <w:r w:rsidRPr="00805A17">
              <w:rPr>
                <w:b/>
                <w:bCs/>
                <w:sz w:val="24"/>
                <w:szCs w:val="24"/>
                <w:rtl/>
              </w:rPr>
              <w:t xml:space="preserve">د </w:t>
            </w:r>
            <w:proofErr w:type="spellStart"/>
            <w:r w:rsidRPr="00805A17">
              <w:rPr>
                <w:rFonts w:hint="cs"/>
                <w:b/>
                <w:bCs/>
                <w:sz w:val="24"/>
                <w:szCs w:val="24"/>
                <w:rtl/>
              </w:rPr>
              <w:t>تهتاه</w:t>
            </w:r>
            <w:proofErr w:type="spellEnd"/>
          </w:p>
          <w:p w:rsidR="00B45069" w:rsidRPr="00805A17" w:rsidRDefault="00B45069" w:rsidP="00D20E0C">
            <w:pPr>
              <w:jc w:val="center"/>
              <w:rPr>
                <w:b/>
                <w:bCs/>
                <w:sz w:val="24"/>
                <w:szCs w:val="24"/>
              </w:rPr>
            </w:pPr>
            <w:r w:rsidRPr="00805A17">
              <w:rPr>
                <w:b/>
                <w:bCs/>
                <w:color w:val="000000" w:themeColor="text1"/>
                <w:sz w:val="24"/>
                <w:szCs w:val="24"/>
              </w:rPr>
              <w:t xml:space="preserve">16 </w:t>
            </w:r>
            <w:r w:rsidRPr="00805A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ق:</w:t>
            </w:r>
          </w:p>
        </w:tc>
      </w:tr>
      <w:tr w:rsidR="00B45069" w:rsidRPr="002F6AD4" w:rsidTr="00A179CC">
        <w:trPr>
          <w:trHeight w:val="1428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:rsidR="00B45069" w:rsidRPr="00B45069" w:rsidRDefault="00B45069" w:rsidP="00CF56BB">
            <w:pPr>
              <w:rPr>
                <w:b/>
                <w:bCs/>
              </w:rPr>
            </w:pPr>
          </w:p>
          <w:p w:rsidR="00B45069" w:rsidRPr="00B45069" w:rsidRDefault="00B45069" w:rsidP="00CF56BB">
            <w:pPr>
              <w:rPr>
                <w:b/>
                <w:bCs/>
              </w:rPr>
            </w:pPr>
            <w:r w:rsidRPr="00B45069">
              <w:rPr>
                <w:rFonts w:hint="eastAsia"/>
                <w:b/>
                <w:bCs/>
                <w:rtl/>
              </w:rPr>
              <w:t>الثلاثاء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45069" w:rsidRPr="00190525" w:rsidRDefault="00B45069" w:rsidP="00190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5069" w:rsidRPr="00190525" w:rsidRDefault="00B45069" w:rsidP="001905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5069" w:rsidRPr="002F6AD4" w:rsidRDefault="00B45069" w:rsidP="002C4DFB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45069" w:rsidRPr="00805A17" w:rsidRDefault="00B45069" w:rsidP="00B4506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5A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المواريث</w:t>
            </w:r>
          </w:p>
          <w:p w:rsidR="00B45069" w:rsidRPr="00805A17" w:rsidRDefault="00B45069" w:rsidP="00B4506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5A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د. حماد</w:t>
            </w:r>
          </w:p>
          <w:p w:rsidR="00B45069" w:rsidRPr="00805A17" w:rsidRDefault="00B45069" w:rsidP="00B4506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5A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ق:16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069" w:rsidRPr="00805A17" w:rsidRDefault="00B45069" w:rsidP="00B4506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5A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التفسير </w:t>
            </w:r>
          </w:p>
          <w:p w:rsidR="00B45069" w:rsidRPr="00805A17" w:rsidRDefault="00B45069" w:rsidP="00B4506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5A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ذ </w:t>
            </w:r>
            <w:proofErr w:type="spellStart"/>
            <w:r w:rsidRPr="00805A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الزكاف</w:t>
            </w:r>
            <w:proofErr w:type="spellEnd"/>
          </w:p>
          <w:p w:rsidR="00B45069" w:rsidRPr="00805A17" w:rsidRDefault="00B45069" w:rsidP="00B4506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5A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ق:16</w:t>
            </w:r>
          </w:p>
        </w:tc>
      </w:tr>
      <w:tr w:rsidR="00B45069" w:rsidRPr="002F6AD4" w:rsidTr="00BB14BB">
        <w:trPr>
          <w:trHeight w:val="39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:rsidR="00B45069" w:rsidRDefault="00B45069" w:rsidP="00CF56BB">
            <w:pPr>
              <w:rPr>
                <w:b/>
                <w:bCs/>
                <w:rtl/>
              </w:rPr>
            </w:pPr>
          </w:p>
          <w:p w:rsidR="00B45069" w:rsidRPr="00B45069" w:rsidRDefault="00B45069" w:rsidP="00CF56B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5069" w:rsidRPr="00190525" w:rsidRDefault="00B45069" w:rsidP="001905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45069" w:rsidRPr="00190525" w:rsidRDefault="00B45069" w:rsidP="0019052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93E4A" w:rsidRDefault="00293E4A" w:rsidP="00B45069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B45069" w:rsidRPr="00805A17" w:rsidRDefault="00B45069" w:rsidP="00293E4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05A17">
              <w:rPr>
                <w:rFonts w:cs="Arial" w:hint="eastAsia"/>
                <w:b/>
                <w:bCs/>
                <w:sz w:val="24"/>
                <w:szCs w:val="24"/>
                <w:rtl/>
              </w:rPr>
              <w:t>الأدب</w:t>
            </w:r>
            <w:r w:rsidRPr="00805A17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05A17">
              <w:rPr>
                <w:rFonts w:cs="Arial" w:hint="eastAsia"/>
                <w:b/>
                <w:bCs/>
                <w:sz w:val="24"/>
                <w:szCs w:val="24"/>
                <w:rtl/>
              </w:rPr>
              <w:t>الإسلامي</w:t>
            </w:r>
          </w:p>
          <w:p w:rsidR="00B45069" w:rsidRPr="00805A17" w:rsidRDefault="00B45069" w:rsidP="00B45069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805A17">
              <w:rPr>
                <w:rFonts w:cs="Arial" w:hint="eastAsia"/>
                <w:b/>
                <w:bCs/>
                <w:sz w:val="24"/>
                <w:szCs w:val="24"/>
                <w:rtl/>
              </w:rPr>
              <w:t>د</w:t>
            </w:r>
            <w:r w:rsidRPr="00805A17">
              <w:rPr>
                <w:rFonts w:cs="Arial"/>
                <w:b/>
                <w:bCs/>
                <w:sz w:val="24"/>
                <w:szCs w:val="24"/>
                <w:rtl/>
              </w:rPr>
              <w:t xml:space="preserve">. </w:t>
            </w:r>
            <w:r w:rsidRPr="00805A17">
              <w:rPr>
                <w:rFonts w:cs="Arial" w:hint="eastAsia"/>
                <w:b/>
                <w:bCs/>
                <w:sz w:val="24"/>
                <w:szCs w:val="24"/>
                <w:rtl/>
              </w:rPr>
              <w:t>الأنصاري</w:t>
            </w:r>
          </w:p>
          <w:p w:rsidR="00B45069" w:rsidRPr="00190525" w:rsidRDefault="00B45069" w:rsidP="00B45069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05A17">
              <w:rPr>
                <w:rFonts w:cs="Arial" w:hint="eastAsia"/>
                <w:b/>
                <w:bCs/>
                <w:sz w:val="24"/>
                <w:szCs w:val="24"/>
                <w:rtl/>
              </w:rPr>
              <w:t>ق</w:t>
            </w:r>
            <w:r w:rsidRPr="00805A17">
              <w:rPr>
                <w:rFonts w:cs="Arial"/>
                <w:b/>
                <w:bCs/>
                <w:sz w:val="24"/>
                <w:szCs w:val="24"/>
                <w:rtl/>
              </w:rPr>
              <w:t>:</w:t>
            </w:r>
            <w:r w:rsidR="003C6BE7" w:rsidRPr="00805A17">
              <w:rPr>
                <w:rFonts w:cs="Arial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069" w:rsidRPr="00B45069" w:rsidRDefault="00B45069" w:rsidP="00B4506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/>
              </w:rPr>
            </w:pPr>
            <w:r w:rsidRPr="00B4506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فقه الحديث</w:t>
            </w:r>
          </w:p>
          <w:p w:rsidR="00B45069" w:rsidRPr="00B45069" w:rsidRDefault="00B45069" w:rsidP="00B4506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</w:pPr>
            <w:r w:rsidRPr="00B45069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>ذ ال</w:t>
            </w:r>
            <w:r w:rsidRPr="00B4506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عزاوي</w:t>
            </w:r>
          </w:p>
          <w:p w:rsidR="00B45069" w:rsidRPr="00805A17" w:rsidRDefault="00B45069" w:rsidP="00B45069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805A17">
              <w:rPr>
                <w:rFonts w:ascii="Calibri" w:eastAsia="Times New Roman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ق:</w:t>
            </w:r>
            <w:r w:rsidR="003C6BE7" w:rsidRPr="00805A17">
              <w:rPr>
                <w:rFonts w:ascii="Calibri" w:eastAsia="Times New Roman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16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5069" w:rsidRPr="00805A17" w:rsidRDefault="00B45069" w:rsidP="00CE56C3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F6AD4" w:rsidRDefault="002F6AD4" w:rsidP="00BB14B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  <w:lang w:eastAsia="en-US"/>
        </w:rPr>
        <w:br w:type="page"/>
      </w:r>
      <w:r w:rsidR="00293E4A" w:rsidRPr="00BB14BB">
        <w:rPr>
          <w:rFonts w:ascii="Sakkal Majalla" w:eastAsia="Times New Roman" w:hAnsi="Sakkal Majalla" w:cs="Sakkal Majalla" w:hint="eastAsia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  <w:lastRenderedPageBreak/>
        <w:t>الفصل</w:t>
      </w:r>
      <w:r w:rsidR="00293E4A" w:rsidRPr="00BB14BB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  <w:t xml:space="preserve"> </w:t>
      </w:r>
      <w:r w:rsidR="00A30E75" w:rsidRPr="00BB14BB">
        <w:rPr>
          <w:rFonts w:ascii="Sakkal Majalla" w:eastAsia="Times New Roman" w:hAnsi="Sakkal Majalla" w:cs="Sakkal Majalla" w:hint="cs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  <w:t>السادس</w:t>
      </w:r>
      <w:r w:rsidR="00293E4A" w:rsidRPr="00BB14BB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  <w:t xml:space="preserve"> </w:t>
      </w:r>
      <w:r w:rsidR="00293E4A" w:rsidRPr="00BB14BB">
        <w:rPr>
          <w:rFonts w:ascii="Sakkal Majalla" w:eastAsia="Times New Roman" w:hAnsi="Sakkal Majalla" w:cs="Sakkal Majalla" w:hint="eastAsia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  <w:t>مسلك</w:t>
      </w:r>
      <w:r w:rsidR="00293E4A" w:rsidRPr="00BB14BB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  <w:t xml:space="preserve"> </w:t>
      </w:r>
      <w:r w:rsidR="00293E4A" w:rsidRPr="00BB14BB">
        <w:rPr>
          <w:rFonts w:ascii="Sakkal Majalla" w:eastAsia="Times New Roman" w:hAnsi="Sakkal Majalla" w:cs="Sakkal Majalla" w:hint="eastAsia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  <w:t>الدراسات</w:t>
      </w:r>
      <w:r w:rsidR="00293E4A" w:rsidRPr="00BB14BB">
        <w:rPr>
          <w:rFonts w:ascii="Sakkal Majalla" w:eastAsia="Times New Roman" w:hAnsi="Sakkal Majalla" w:cs="Sakkal Majalla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  <w:t xml:space="preserve"> </w:t>
      </w:r>
      <w:r w:rsidR="00293E4A" w:rsidRPr="00BB14BB">
        <w:rPr>
          <w:rFonts w:ascii="Sakkal Majalla" w:eastAsia="Times New Roman" w:hAnsi="Sakkal Majalla" w:cs="Sakkal Majalla" w:hint="eastAsia"/>
          <w:b/>
          <w:bCs/>
          <w:color w:val="000000"/>
          <w:sz w:val="48"/>
          <w:szCs w:val="48"/>
          <w:shd w:val="clear" w:color="auto" w:fill="C6D9F1" w:themeFill="text2" w:themeFillTint="33"/>
          <w:rtl/>
        </w:rPr>
        <w:t>الإسلامية</w:t>
      </w:r>
    </w:p>
    <w:p w:rsidR="00BB14BB" w:rsidRPr="00BB14BB" w:rsidRDefault="00BB14BB" w:rsidP="00BB14BB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16"/>
          <w:szCs w:val="16"/>
          <w:shd w:val="clear" w:color="auto" w:fill="B6DDE8" w:themeFill="accent5" w:themeFillTint="66"/>
          <w:rtl/>
          <w:lang w:val="fr-MA" w:eastAsia="en-US"/>
        </w:rPr>
      </w:pPr>
    </w:p>
    <w:tbl>
      <w:tblPr>
        <w:bidiVisual/>
        <w:tblW w:w="14027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352"/>
        <w:gridCol w:w="2126"/>
        <w:gridCol w:w="3119"/>
        <w:gridCol w:w="2268"/>
        <w:gridCol w:w="3402"/>
      </w:tblGrid>
      <w:tr w:rsidR="003B1D1D" w:rsidRPr="002F6AD4" w:rsidTr="00B17DBD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D1D" w:rsidRPr="002F6AD4" w:rsidRDefault="003B1D1D" w:rsidP="00D20E0C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B1D1D" w:rsidRPr="002F6AD4" w:rsidRDefault="003B1D1D" w:rsidP="00D20E0C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10:00--- 8:00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B1D1D" w:rsidRPr="002F6AD4" w:rsidRDefault="003B1D1D" w:rsidP="00D20E0C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12:00----10:00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B1D1D" w:rsidRPr="002F6AD4" w:rsidRDefault="003B1D1D" w:rsidP="00D20E0C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14:00----12:00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B1D1D" w:rsidRPr="002F6AD4" w:rsidRDefault="003B1D1D" w:rsidP="00D20E0C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16:00----14:00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3B1D1D" w:rsidRPr="002F6AD4" w:rsidRDefault="003B1D1D" w:rsidP="00D20E0C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</w:pPr>
            <w:r w:rsidRPr="002F6AD4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</w:rPr>
              <w:t>18:00----16:00</w:t>
            </w:r>
          </w:p>
        </w:tc>
      </w:tr>
      <w:tr w:rsidR="003B1D1D" w:rsidRPr="00AE621C" w:rsidTr="00B17DBD">
        <w:trPr>
          <w:trHeight w:val="75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noWrap/>
            <w:hideMark/>
          </w:tcPr>
          <w:p w:rsidR="003B1D1D" w:rsidRDefault="003B1D1D" w:rsidP="00D20E0C">
            <w:pPr>
              <w:rPr>
                <w:b/>
                <w:bCs/>
                <w:rtl/>
              </w:rPr>
            </w:pPr>
          </w:p>
          <w:p w:rsidR="003B1D1D" w:rsidRPr="00B45069" w:rsidRDefault="003B1D1D" w:rsidP="00D20E0C">
            <w:pPr>
              <w:rPr>
                <w:b/>
                <w:bCs/>
              </w:rPr>
            </w:pPr>
            <w:r w:rsidRPr="00B45069">
              <w:rPr>
                <w:rFonts w:hint="eastAsia"/>
                <w:b/>
                <w:bCs/>
                <w:rtl/>
              </w:rPr>
              <w:t>الإثنين</w:t>
            </w:r>
          </w:p>
        </w:tc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B1D1D" w:rsidRPr="003B1D1D" w:rsidRDefault="003B1D1D" w:rsidP="003B1D1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B1D1D">
              <w:rPr>
                <w:rFonts w:cs="Arial" w:hint="eastAsia"/>
                <w:b/>
                <w:bCs/>
                <w:sz w:val="24"/>
                <w:szCs w:val="24"/>
                <w:rtl/>
              </w:rPr>
              <w:t>الاقتصاد</w:t>
            </w:r>
            <w:r w:rsidRPr="003B1D1D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3B1D1D">
              <w:rPr>
                <w:rFonts w:cs="Arial" w:hint="eastAsia"/>
                <w:b/>
                <w:bCs/>
                <w:sz w:val="24"/>
                <w:szCs w:val="24"/>
                <w:rtl/>
              </w:rPr>
              <w:t>الإسلامي</w:t>
            </w:r>
          </w:p>
          <w:p w:rsidR="003B1D1D" w:rsidRPr="003B1D1D" w:rsidRDefault="003B1D1D" w:rsidP="003B1D1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B1D1D">
              <w:rPr>
                <w:rFonts w:cs="Arial" w:hint="eastAsia"/>
                <w:b/>
                <w:bCs/>
                <w:sz w:val="24"/>
                <w:szCs w:val="24"/>
                <w:rtl/>
              </w:rPr>
              <w:t>د</w:t>
            </w:r>
            <w:r w:rsidRPr="003B1D1D">
              <w:rPr>
                <w:rFonts w:cs="Arial"/>
                <w:b/>
                <w:bCs/>
                <w:sz w:val="24"/>
                <w:szCs w:val="24"/>
                <w:rtl/>
              </w:rPr>
              <w:t xml:space="preserve">. </w:t>
            </w:r>
            <w:r w:rsidRPr="003B1D1D">
              <w:rPr>
                <w:rFonts w:cs="Arial" w:hint="eastAsia"/>
                <w:b/>
                <w:bCs/>
                <w:sz w:val="24"/>
                <w:szCs w:val="24"/>
                <w:rtl/>
              </w:rPr>
              <w:t>بوخيزة</w:t>
            </w:r>
          </w:p>
          <w:p w:rsidR="003B1D1D" w:rsidRPr="00190525" w:rsidRDefault="003B1D1D" w:rsidP="003B1D1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B1D1D">
              <w:rPr>
                <w:b/>
                <w:bCs/>
                <w:sz w:val="24"/>
                <w:szCs w:val="24"/>
              </w:rPr>
              <w:t xml:space="preserve">16  </w:t>
            </w:r>
            <w:r w:rsidRPr="003B1D1D">
              <w:rPr>
                <w:rFonts w:cs="Arial" w:hint="eastAsia"/>
                <w:b/>
                <w:bCs/>
                <w:sz w:val="24"/>
                <w:szCs w:val="24"/>
                <w:rtl/>
              </w:rPr>
              <w:t>ق</w:t>
            </w:r>
            <w:r w:rsidRPr="003B1D1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B1D1D" w:rsidRPr="003B1D1D" w:rsidRDefault="003B1D1D" w:rsidP="003B1D1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/>
              </w:rPr>
            </w:pPr>
            <w:r w:rsidRPr="003B1D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>فقه  الدعوة</w:t>
            </w:r>
          </w:p>
          <w:p w:rsidR="003B1D1D" w:rsidRPr="003B1D1D" w:rsidRDefault="003B1D1D" w:rsidP="003B1D1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</w:pPr>
            <w:r w:rsidRPr="003B1D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 xml:space="preserve">د </w:t>
            </w:r>
            <w:proofErr w:type="spellStart"/>
            <w:r w:rsidRPr="003B1D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الطلحي</w:t>
            </w:r>
            <w:proofErr w:type="spellEnd"/>
          </w:p>
          <w:p w:rsidR="003B1D1D" w:rsidRPr="00190525" w:rsidRDefault="003B1D1D" w:rsidP="003B1D1D">
            <w:pPr>
              <w:bidi/>
              <w:jc w:val="center"/>
              <w:rPr>
                <w:b/>
                <w:bCs/>
                <w:rtl/>
              </w:rPr>
            </w:pPr>
            <w:r w:rsidRPr="003B1D1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B1D1D">
              <w:rPr>
                <w:rFonts w:ascii="Calibri" w:eastAsia="Times New Roman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ق:</w:t>
            </w:r>
            <w:r>
              <w:rPr>
                <w:rFonts w:ascii="Calibri" w:eastAsia="Times New Roman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16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B1D1D" w:rsidRPr="002F6AD4" w:rsidRDefault="003B1D1D" w:rsidP="00D20E0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B1D1D" w:rsidRPr="002F6AD4" w:rsidRDefault="003B1D1D" w:rsidP="00D20E0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B1D1D" w:rsidRPr="00AE621C" w:rsidRDefault="003B1D1D" w:rsidP="00D20E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B1D1D" w:rsidRPr="002F6AD4" w:rsidTr="00B17DBD">
        <w:trPr>
          <w:trHeight w:val="39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:rsidR="003B1D1D" w:rsidRPr="00B45069" w:rsidRDefault="003B1D1D" w:rsidP="00D20E0C">
            <w:pPr>
              <w:rPr>
                <w:b/>
                <w:bCs/>
              </w:rPr>
            </w:pPr>
          </w:p>
          <w:p w:rsidR="003B1D1D" w:rsidRPr="00B45069" w:rsidRDefault="003B1D1D" w:rsidP="00D20E0C">
            <w:pPr>
              <w:rPr>
                <w:b/>
                <w:bCs/>
              </w:rPr>
            </w:pPr>
            <w:r w:rsidRPr="00B45069">
              <w:rPr>
                <w:rFonts w:hint="eastAsia"/>
                <w:b/>
                <w:bCs/>
                <w:rtl/>
              </w:rPr>
              <w:t>الثلاثاء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1D1D" w:rsidRPr="003B1D1D" w:rsidRDefault="003B1D1D" w:rsidP="003B1D1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/>
              </w:rPr>
            </w:pPr>
            <w:r w:rsidRPr="003B1D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>اللغة الفارسية</w:t>
            </w:r>
          </w:p>
          <w:p w:rsidR="003B1D1D" w:rsidRPr="003B1D1D" w:rsidRDefault="003B1D1D" w:rsidP="003B1D1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/>
              </w:rPr>
            </w:pPr>
            <w:r w:rsidRPr="003B1D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 xml:space="preserve">د </w:t>
            </w:r>
            <w:proofErr w:type="spellStart"/>
            <w:r w:rsidRPr="003B1D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>المكتوني</w:t>
            </w:r>
            <w:proofErr w:type="spellEnd"/>
          </w:p>
          <w:p w:rsidR="003B1D1D" w:rsidRPr="00190525" w:rsidRDefault="003B1D1D" w:rsidP="003B1D1D">
            <w:pPr>
              <w:jc w:val="center"/>
              <w:rPr>
                <w:b/>
                <w:bCs/>
                <w:sz w:val="24"/>
                <w:szCs w:val="24"/>
              </w:rPr>
            </w:pPr>
            <w:r w:rsidRPr="003B1D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3B1D1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16 </w:t>
            </w:r>
            <w:r w:rsidRPr="003B1D1D">
              <w:rPr>
                <w:rFonts w:ascii="Calibri" w:eastAsia="Times New Roman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1D1D" w:rsidRPr="003B1D1D" w:rsidRDefault="003B1D1D" w:rsidP="003B1D1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/>
              </w:rPr>
            </w:pPr>
            <w:r w:rsidRPr="003B1D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>مقاصد الشريعة</w:t>
            </w:r>
          </w:p>
          <w:p w:rsidR="003B1D1D" w:rsidRPr="003B1D1D" w:rsidRDefault="003B1D1D" w:rsidP="003B1D1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</w:pPr>
            <w:r w:rsidRPr="003B1D1D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>د الصمدي</w:t>
            </w:r>
          </w:p>
          <w:p w:rsidR="003B1D1D" w:rsidRPr="00190525" w:rsidRDefault="003B1D1D" w:rsidP="003B1D1D">
            <w:pPr>
              <w:bidi/>
              <w:jc w:val="center"/>
              <w:rPr>
                <w:b/>
                <w:bCs/>
                <w:rtl/>
              </w:rPr>
            </w:pPr>
            <w:r w:rsidRPr="003B1D1D">
              <w:rPr>
                <w:rFonts w:ascii="Calibri" w:eastAsia="Times New Roman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ق:</w:t>
            </w:r>
            <w:r>
              <w:rPr>
                <w:rFonts w:ascii="Calibri" w:eastAsia="Times New Roman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B1D1D" w:rsidRPr="003B1D1D" w:rsidRDefault="003B1D1D" w:rsidP="003B1D1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</w:pPr>
            <w:r w:rsidRPr="003B1D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آيات الأحكام</w:t>
            </w:r>
          </w:p>
          <w:p w:rsidR="003B1D1D" w:rsidRPr="003B1D1D" w:rsidRDefault="003B1D1D" w:rsidP="003B1D1D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val="en-US"/>
              </w:rPr>
            </w:pPr>
            <w:r w:rsidRPr="003B1D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 xml:space="preserve">د. </w:t>
            </w:r>
            <w:proofErr w:type="spellStart"/>
            <w:r w:rsidRPr="003B1D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الزكاف</w:t>
            </w:r>
            <w:proofErr w:type="spellEnd"/>
          </w:p>
          <w:p w:rsidR="003B1D1D" w:rsidRPr="002F6AD4" w:rsidRDefault="003B1D1D" w:rsidP="003B1D1D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3B1D1D">
              <w:rPr>
                <w:rFonts w:ascii="Calibri" w:eastAsia="Times New Roman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ق</w:t>
            </w:r>
            <w:r>
              <w:rPr>
                <w:rFonts w:ascii="Calibri" w:eastAsia="Times New Roman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B1D1D" w:rsidRPr="002F6AD4" w:rsidRDefault="003B1D1D" w:rsidP="00D20E0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D1D" w:rsidRPr="002F6AD4" w:rsidRDefault="003B1D1D" w:rsidP="00D20E0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1D1D" w:rsidRPr="002F6AD4" w:rsidTr="00B17DBD">
        <w:trPr>
          <w:trHeight w:val="39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noWrap/>
            <w:hideMark/>
          </w:tcPr>
          <w:p w:rsidR="003B1D1D" w:rsidRDefault="003B1D1D" w:rsidP="00D20E0C">
            <w:pPr>
              <w:rPr>
                <w:b/>
                <w:bCs/>
                <w:rtl/>
              </w:rPr>
            </w:pPr>
          </w:p>
          <w:p w:rsidR="003B1D1D" w:rsidRPr="00B45069" w:rsidRDefault="003B1D1D" w:rsidP="00D20E0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E0F" w:rsidRDefault="00B71E0F" w:rsidP="00D20E0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B71E0F" w:rsidRDefault="00B71E0F" w:rsidP="00B71E0F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</w:pPr>
            <w:r w:rsidRPr="003B1D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بحوث ومناظرات</w:t>
            </w:r>
          </w:p>
          <w:p w:rsidR="00B71E0F" w:rsidRPr="00190525" w:rsidRDefault="00B71E0F" w:rsidP="00D20E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1D1D" w:rsidRDefault="003B1D1D" w:rsidP="00D20E0C">
            <w:pPr>
              <w:bidi/>
              <w:jc w:val="center"/>
              <w:rPr>
                <w:b/>
                <w:bCs/>
                <w:rtl/>
              </w:rPr>
            </w:pPr>
          </w:p>
          <w:p w:rsidR="00B71E0F" w:rsidRPr="00190525" w:rsidRDefault="00B71E0F" w:rsidP="00B71E0F">
            <w:pPr>
              <w:bidi/>
              <w:jc w:val="center"/>
              <w:rPr>
                <w:b/>
                <w:bCs/>
                <w:rtl/>
              </w:rPr>
            </w:pPr>
            <w:r w:rsidRPr="003B1D1D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بحوث ومناظرات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1D1D" w:rsidRDefault="003B1D1D" w:rsidP="00D20E0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3B1D1D" w:rsidRPr="00190525" w:rsidRDefault="003B1D1D" w:rsidP="00D20E0C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D1D" w:rsidRPr="002F6AD4" w:rsidRDefault="003B1D1D" w:rsidP="00D20E0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1D1D" w:rsidRPr="002F6AD4" w:rsidRDefault="003B1D1D" w:rsidP="00D20E0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B1D1D" w:rsidRPr="003B1D1D" w:rsidRDefault="003B1D1D" w:rsidP="00A30E75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eastAsia="en-US"/>
        </w:rPr>
      </w:pPr>
      <w:bookmarkStart w:id="0" w:name="_GoBack"/>
      <w:bookmarkEnd w:id="0"/>
    </w:p>
    <w:sectPr w:rsidR="003B1D1D" w:rsidRPr="003B1D1D" w:rsidSect="00A30E75">
      <w:headerReference w:type="default" r:id="rId8"/>
      <w:footerReference w:type="default" r:id="rId9"/>
      <w:pgSz w:w="16838" w:h="11906" w:orient="landscape"/>
      <w:pgMar w:top="159" w:right="1418" w:bottom="22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A0" w:rsidRDefault="005444A0" w:rsidP="00321806">
      <w:pPr>
        <w:spacing w:after="0" w:line="240" w:lineRule="auto"/>
      </w:pPr>
      <w:r>
        <w:separator/>
      </w:r>
    </w:p>
  </w:endnote>
  <w:endnote w:type="continuationSeparator" w:id="0">
    <w:p w:rsidR="005444A0" w:rsidRDefault="005444A0" w:rsidP="0032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6A" w:rsidRPr="00772931" w:rsidRDefault="0048536A" w:rsidP="0048536A">
    <w:pPr>
      <w:bidi/>
      <w:spacing w:before="240"/>
      <w:jc w:val="center"/>
      <w:rPr>
        <w:rFonts w:ascii="Sakkal Majalla" w:hAnsi="Sakkal Majalla" w:cs="Sakkal Majalla"/>
        <w:b/>
        <w:bCs/>
        <w:i/>
        <w:iCs/>
        <w:color w:val="FF0000"/>
        <w:sz w:val="36"/>
        <w:szCs w:val="36"/>
        <w:lang w:val="fr-MA" w:eastAsia="en-US"/>
      </w:rPr>
    </w:pPr>
    <w:r w:rsidRPr="007E7AE3">
      <w:rPr>
        <w:rFonts w:ascii="Sakkal Majalla" w:hAnsi="Sakkal Majalla" w:cs="Sakkal Majalla" w:hint="cs"/>
        <w:b/>
        <w:bCs/>
        <w:i/>
        <w:iCs/>
        <w:color w:val="FF0000"/>
        <w:sz w:val="44"/>
        <w:szCs w:val="44"/>
        <w:u w:val="single"/>
        <w:rtl/>
        <w:lang w:eastAsia="en-US"/>
      </w:rPr>
      <w:t>ملحوظة:</w:t>
    </w:r>
    <w:r w:rsidRPr="007E7AE3">
      <w:rPr>
        <w:rFonts w:ascii="Sakkal Majalla" w:hAnsi="Sakkal Majalla" w:cs="Sakkal Majalla" w:hint="cs"/>
        <w:b/>
        <w:bCs/>
        <w:i/>
        <w:iCs/>
        <w:color w:val="FF0000"/>
        <w:sz w:val="44"/>
        <w:szCs w:val="44"/>
        <w:rtl/>
        <w:lang w:eastAsia="en-US"/>
      </w:rPr>
      <w:t xml:space="preserve"> 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/>
      </w:rPr>
      <w:t>قد تطرأ</w:t>
    </w:r>
    <w:r>
      <w:rPr>
        <w:rFonts w:ascii="Sakkal Majalla" w:hAnsi="Sakkal Majalla" w:cs="Sakkal Majalla"/>
        <w:b/>
        <w:bCs/>
        <w:i/>
        <w:iCs/>
        <w:color w:val="FF0000"/>
        <w:sz w:val="36"/>
        <w:szCs w:val="36"/>
        <w:lang w:eastAsia="en-US"/>
      </w:rPr>
      <w:t xml:space="preserve"> 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/>
      </w:rPr>
      <w:t>تعديلات في استعمال الزمن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 w:bidi="ar-MA"/>
      </w:rPr>
      <w:t>؛</w:t>
    </w:r>
    <w:r w:rsidRPr="00772931">
      <w:rPr>
        <w:rFonts w:ascii="Sakkal Majalla" w:hAnsi="Sakkal Majalla" w:cs="Sakkal Majalla" w:hint="cs"/>
        <w:b/>
        <w:bCs/>
        <w:i/>
        <w:iCs/>
        <w:color w:val="FF0000"/>
        <w:sz w:val="36"/>
        <w:szCs w:val="36"/>
        <w:rtl/>
        <w:lang w:eastAsia="en-US"/>
      </w:rPr>
      <w:t xml:space="preserve"> لذا يتوجب الاطلاع عليه باستمرار على موقع الكلية </w:t>
    </w:r>
  </w:p>
  <w:p w:rsidR="0048536A" w:rsidRPr="0048536A" w:rsidRDefault="0048536A">
    <w:pPr>
      <w:pStyle w:val="Pieddepage"/>
      <w:rPr>
        <w:lang w:val="fr-MA"/>
      </w:rPr>
    </w:pPr>
  </w:p>
  <w:p w:rsidR="0048536A" w:rsidRDefault="004853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A0" w:rsidRDefault="005444A0" w:rsidP="00321806">
      <w:pPr>
        <w:spacing w:after="0" w:line="240" w:lineRule="auto"/>
      </w:pPr>
      <w:r>
        <w:separator/>
      </w:r>
    </w:p>
  </w:footnote>
  <w:footnote w:type="continuationSeparator" w:id="0">
    <w:p w:rsidR="005444A0" w:rsidRDefault="005444A0" w:rsidP="0032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bidiVisual/>
      <w:tblW w:w="1449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7"/>
      <w:gridCol w:w="6066"/>
      <w:gridCol w:w="4664"/>
    </w:tblGrid>
    <w:tr w:rsidR="007E275A" w:rsidTr="005407EA">
      <w:tc>
        <w:tcPr>
          <w:tcW w:w="3767" w:type="dxa"/>
        </w:tcPr>
        <w:p w:rsidR="007E275A" w:rsidRDefault="007E275A" w:rsidP="00B078CA">
          <w:pPr>
            <w:bidi/>
            <w:jc w:val="center"/>
            <w:rPr>
              <w:rFonts w:ascii="Sakkal Majalla" w:hAnsi="Sakkal Majalla" w:cs="Sakkal Majalla"/>
              <w:b/>
              <w:bCs/>
              <w:sz w:val="44"/>
              <w:szCs w:val="44"/>
              <w:rtl/>
              <w:lang w:eastAsia="en-US"/>
            </w:rPr>
          </w:pPr>
          <w:r>
            <w:rPr>
              <w:noProof/>
            </w:rPr>
            <w:drawing>
              <wp:inline distT="0" distB="0" distL="0" distR="0" wp14:anchorId="21FAAEA5" wp14:editId="290AA644">
                <wp:extent cx="1611941" cy="1313608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3311" cy="1331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  <w:vAlign w:val="center"/>
        </w:tcPr>
        <w:p w:rsidR="007E275A" w:rsidRPr="0048536A" w:rsidRDefault="00DE5E57" w:rsidP="00B078CA">
          <w:pPr>
            <w:pStyle w:val="En-tte"/>
            <w:bidi/>
            <w:spacing w:after="240"/>
            <w:jc w:val="center"/>
            <w:rPr>
              <w:rFonts w:asciiTheme="majorBidi" w:hAnsiTheme="majorBidi" w:cs="Times New Roman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</w:pPr>
          <w:r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8"/>
              <w:szCs w:val="48"/>
              <w:rtl/>
            </w:rPr>
            <w:t>مسلك:</w:t>
          </w:r>
          <w:r w:rsidR="0048536A">
            <w:rPr>
              <w:rFonts w:asciiTheme="majorBidi" w:hAnsiTheme="majorBidi" w:cs="Times New Roman" w:hint="cs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  <w:t xml:space="preserve"> </w:t>
          </w:r>
          <w:r w:rsidRPr="00DE5E57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8"/>
              <w:szCs w:val="48"/>
              <w:rtl/>
            </w:rPr>
            <w:t>الدراسات الإسلامية</w:t>
          </w:r>
          <w:r w:rsidR="0048536A" w:rsidRPr="0048536A">
            <w:rPr>
              <w:rFonts w:asciiTheme="majorBidi" w:hAnsiTheme="majorBidi" w:cs="Times New Roman" w:hint="cs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  <w:t xml:space="preserve"> </w:t>
          </w:r>
        </w:p>
        <w:p w:rsidR="007E275A" w:rsidRPr="0048536A" w:rsidRDefault="007E275A" w:rsidP="002F6AD4">
          <w:pPr>
            <w:bidi/>
            <w:jc w:val="center"/>
            <w:rPr>
              <w:rFonts w:asciiTheme="majorBidi" w:hAnsiTheme="majorBidi" w:cs="Times New Roman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</w:pPr>
          <w:r w:rsidRPr="0048536A">
            <w:rPr>
              <w:rFonts w:asciiTheme="majorBidi" w:hAnsiTheme="majorBidi" w:cs="Times New Roman"/>
              <w:b/>
              <w:bCs/>
              <w:color w:val="365F91" w:themeColor="accent1" w:themeShade="BF"/>
              <w:sz w:val="56"/>
              <w:szCs w:val="56"/>
              <w:rtl/>
              <w:lang w:val="en-US" w:bidi="ar-MA"/>
            </w:rPr>
            <w:t xml:space="preserve">استعمال الزمن </w:t>
          </w:r>
        </w:p>
        <w:p w:rsidR="007E275A" w:rsidRPr="0048536A" w:rsidRDefault="007E275A" w:rsidP="005407EA">
          <w:pPr>
            <w:bidi/>
            <w:jc w:val="center"/>
            <w:rPr>
              <w:rFonts w:ascii="Sakkal Majalla" w:hAnsi="Sakkal Majalla" w:cs="Sakkal Majalla"/>
              <w:b/>
              <w:bCs/>
              <w:sz w:val="40"/>
              <w:szCs w:val="40"/>
              <w:rtl/>
              <w:lang w:eastAsia="en-US"/>
            </w:rPr>
          </w:pPr>
          <w:r w:rsidRPr="0048536A">
            <w:rPr>
              <w:rFonts w:asciiTheme="majorBidi" w:hAnsiTheme="majorBidi" w:cs="Times New Roman"/>
              <w:b/>
              <w:bCs/>
              <w:color w:val="365F91" w:themeColor="accent1" w:themeShade="BF"/>
              <w:sz w:val="40"/>
              <w:szCs w:val="40"/>
              <w:rtl/>
              <w:lang w:val="en-US" w:bidi="ar-MA"/>
            </w:rPr>
            <w:t xml:space="preserve">الدورة </w:t>
          </w:r>
          <w:r w:rsidR="0048536A" w:rsidRPr="0048536A">
            <w:rPr>
              <w:rFonts w:asciiTheme="majorBidi" w:hAnsiTheme="majorBidi" w:cs="Times New Roman" w:hint="cs"/>
              <w:b/>
              <w:bCs/>
              <w:color w:val="365F91" w:themeColor="accent1" w:themeShade="BF"/>
              <w:sz w:val="40"/>
              <w:szCs w:val="40"/>
              <w:rtl/>
              <w:lang w:val="en-US" w:bidi="ar-MA"/>
            </w:rPr>
            <w:t xml:space="preserve">الربيعية </w:t>
          </w:r>
          <w:r w:rsidRPr="0048536A">
            <w:rPr>
              <w:rFonts w:ascii="Sakkal Majalla" w:hAnsi="Sakkal Majalla" w:cs="Sakkal Majalla"/>
              <w:b/>
              <w:bCs/>
              <w:color w:val="365F91" w:themeColor="accent1" w:themeShade="BF"/>
              <w:sz w:val="40"/>
              <w:szCs w:val="40"/>
              <w:rtl/>
              <w:lang w:eastAsia="en-US"/>
            </w:rPr>
            <w:t xml:space="preserve">: </w:t>
          </w:r>
          <w:r w:rsidRPr="0048536A">
            <w:rPr>
              <w:rFonts w:asciiTheme="majorBidi" w:hAnsiTheme="majorBidi" w:cstheme="majorBidi"/>
              <w:b/>
              <w:bCs/>
              <w:color w:val="365F91" w:themeColor="accent1" w:themeShade="BF"/>
              <w:sz w:val="40"/>
              <w:szCs w:val="40"/>
              <w:rtl/>
            </w:rPr>
            <w:t>20</w:t>
          </w:r>
          <w:r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2</w:t>
          </w:r>
          <w:r w:rsidR="0048536A"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2</w:t>
          </w:r>
          <w:r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/202</w:t>
          </w:r>
          <w:r w:rsidR="0048536A" w:rsidRPr="0048536A">
            <w:rPr>
              <w:rFonts w:asciiTheme="majorBidi" w:hAnsiTheme="majorBidi" w:cstheme="majorBidi" w:hint="cs"/>
              <w:b/>
              <w:bCs/>
              <w:color w:val="365F91" w:themeColor="accent1" w:themeShade="BF"/>
              <w:sz w:val="40"/>
              <w:szCs w:val="40"/>
              <w:rtl/>
            </w:rPr>
            <w:t>3</w:t>
          </w:r>
        </w:p>
      </w:tc>
      <w:tc>
        <w:tcPr>
          <w:tcW w:w="4664" w:type="dxa"/>
        </w:tcPr>
        <w:p w:rsidR="007E275A" w:rsidRDefault="007E275A" w:rsidP="00B078CA">
          <w:pPr>
            <w:bidi/>
            <w:spacing w:before="240"/>
            <w:jc w:val="center"/>
            <w:rPr>
              <w:rFonts w:ascii="Sakkal Majalla" w:hAnsi="Sakkal Majalla" w:cs="Sakkal Majalla"/>
              <w:b/>
              <w:bCs/>
              <w:sz w:val="44"/>
              <w:szCs w:val="44"/>
              <w:rtl/>
              <w:lang w:eastAsia="en-US"/>
            </w:rPr>
          </w:pPr>
          <w:r>
            <w:rPr>
              <w:noProof/>
            </w:rPr>
            <w:drawing>
              <wp:inline distT="0" distB="0" distL="0" distR="0" wp14:anchorId="18994CA2" wp14:editId="4C1D92BB">
                <wp:extent cx="2466975" cy="1009650"/>
                <wp:effectExtent l="0" t="0" r="0" b="0"/>
                <wp:docPr id="6" name="Image 0" descr="Université-Abdelmalek-Essaâdi-Concours-Emploi-Recrutement-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0" descr="Université-Abdelmalek-Essaâdi-Concours-Emploi-Recrutement-1.jpg"/>
                        <pic:cNvPicPr/>
                      </pic:nvPicPr>
                      <pic:blipFill rotWithShape="1">
                        <a:blip r:embed="rId2" cstate="print"/>
                        <a:srcRect t="18239" b="15723"/>
                        <a:stretch/>
                      </pic:blipFill>
                      <pic:spPr bwMode="auto">
                        <a:xfrm>
                          <a:off x="0" y="0"/>
                          <a:ext cx="2467650" cy="1009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7E275A" w:rsidRPr="005407EA" w:rsidRDefault="007E275A" w:rsidP="005407EA">
    <w:pPr>
      <w:pBdr>
        <w:top w:val="single" w:sz="4" w:space="1" w:color="auto"/>
      </w:pBdr>
      <w:bidi/>
      <w:spacing w:after="0"/>
      <w:rPr>
        <w:rFonts w:ascii="Sakkal Majalla" w:hAnsi="Sakkal Majalla" w:cs="Sakkal Majalla"/>
        <w:b/>
        <w:bCs/>
        <w:sz w:val="20"/>
        <w:szCs w:val="20"/>
        <w:rtl/>
        <w:lang w:eastAsia="en-US" w:bidi="ar-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C7F"/>
    <w:multiLevelType w:val="hybridMultilevel"/>
    <w:tmpl w:val="DE5ACABC"/>
    <w:lvl w:ilvl="0" w:tplc="78E8C388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E5"/>
    <w:rsid w:val="0000148D"/>
    <w:rsid w:val="000079E8"/>
    <w:rsid w:val="000108B7"/>
    <w:rsid w:val="000169E9"/>
    <w:rsid w:val="00016E7A"/>
    <w:rsid w:val="00026988"/>
    <w:rsid w:val="000326A4"/>
    <w:rsid w:val="00040478"/>
    <w:rsid w:val="00044643"/>
    <w:rsid w:val="000600D7"/>
    <w:rsid w:val="000630AA"/>
    <w:rsid w:val="00066601"/>
    <w:rsid w:val="00070F6F"/>
    <w:rsid w:val="00072D12"/>
    <w:rsid w:val="00073BD3"/>
    <w:rsid w:val="00080945"/>
    <w:rsid w:val="000852CB"/>
    <w:rsid w:val="00086AAC"/>
    <w:rsid w:val="000B0D0F"/>
    <w:rsid w:val="000C0B3E"/>
    <w:rsid w:val="000E4E7C"/>
    <w:rsid w:val="000F78D3"/>
    <w:rsid w:val="0010765B"/>
    <w:rsid w:val="00123B8E"/>
    <w:rsid w:val="0014245D"/>
    <w:rsid w:val="00144F24"/>
    <w:rsid w:val="00161B2B"/>
    <w:rsid w:val="00172653"/>
    <w:rsid w:val="00190525"/>
    <w:rsid w:val="001A51D6"/>
    <w:rsid w:val="001A7FA4"/>
    <w:rsid w:val="001C6814"/>
    <w:rsid w:val="001C7019"/>
    <w:rsid w:val="001D772F"/>
    <w:rsid w:val="001F50CE"/>
    <w:rsid w:val="0021318C"/>
    <w:rsid w:val="002148D2"/>
    <w:rsid w:val="00222E3F"/>
    <w:rsid w:val="00227646"/>
    <w:rsid w:val="00227807"/>
    <w:rsid w:val="00232568"/>
    <w:rsid w:val="00234AED"/>
    <w:rsid w:val="0024329C"/>
    <w:rsid w:val="00246E11"/>
    <w:rsid w:val="0024751A"/>
    <w:rsid w:val="002475F1"/>
    <w:rsid w:val="002501E2"/>
    <w:rsid w:val="002579E0"/>
    <w:rsid w:val="002750C4"/>
    <w:rsid w:val="00280150"/>
    <w:rsid w:val="0029287E"/>
    <w:rsid w:val="00293E4A"/>
    <w:rsid w:val="0029540C"/>
    <w:rsid w:val="0029769F"/>
    <w:rsid w:val="002A153D"/>
    <w:rsid w:val="002C3A07"/>
    <w:rsid w:val="002C747A"/>
    <w:rsid w:val="002D085E"/>
    <w:rsid w:val="002D5392"/>
    <w:rsid w:val="002E0845"/>
    <w:rsid w:val="002E43A9"/>
    <w:rsid w:val="002F5F18"/>
    <w:rsid w:val="002F6AD4"/>
    <w:rsid w:val="0030158E"/>
    <w:rsid w:val="00303FA4"/>
    <w:rsid w:val="0030525C"/>
    <w:rsid w:val="003142BB"/>
    <w:rsid w:val="0031781B"/>
    <w:rsid w:val="00321806"/>
    <w:rsid w:val="00331D78"/>
    <w:rsid w:val="0033216E"/>
    <w:rsid w:val="00334070"/>
    <w:rsid w:val="00334522"/>
    <w:rsid w:val="003500CF"/>
    <w:rsid w:val="003517B8"/>
    <w:rsid w:val="0036296F"/>
    <w:rsid w:val="003816DC"/>
    <w:rsid w:val="00396534"/>
    <w:rsid w:val="003A6B58"/>
    <w:rsid w:val="003B1D1D"/>
    <w:rsid w:val="003B4B19"/>
    <w:rsid w:val="003B77C1"/>
    <w:rsid w:val="003C6BE7"/>
    <w:rsid w:val="003D1E87"/>
    <w:rsid w:val="003E1979"/>
    <w:rsid w:val="003E5054"/>
    <w:rsid w:val="003E56FC"/>
    <w:rsid w:val="003F7807"/>
    <w:rsid w:val="0040094C"/>
    <w:rsid w:val="00406BBE"/>
    <w:rsid w:val="004101C9"/>
    <w:rsid w:val="00412285"/>
    <w:rsid w:val="00417D8C"/>
    <w:rsid w:val="00446514"/>
    <w:rsid w:val="0044653A"/>
    <w:rsid w:val="00453784"/>
    <w:rsid w:val="004576C4"/>
    <w:rsid w:val="00464F02"/>
    <w:rsid w:val="00482562"/>
    <w:rsid w:val="0048375A"/>
    <w:rsid w:val="0048536A"/>
    <w:rsid w:val="0049110F"/>
    <w:rsid w:val="00492036"/>
    <w:rsid w:val="00492B45"/>
    <w:rsid w:val="004A0019"/>
    <w:rsid w:val="004A266C"/>
    <w:rsid w:val="004A26D6"/>
    <w:rsid w:val="004B2DDD"/>
    <w:rsid w:val="004B3C8F"/>
    <w:rsid w:val="004B728F"/>
    <w:rsid w:val="004C62B9"/>
    <w:rsid w:val="004E1DF9"/>
    <w:rsid w:val="004E4195"/>
    <w:rsid w:val="004F03D1"/>
    <w:rsid w:val="004F269B"/>
    <w:rsid w:val="004F4628"/>
    <w:rsid w:val="0051009D"/>
    <w:rsid w:val="0051429D"/>
    <w:rsid w:val="00514429"/>
    <w:rsid w:val="00517000"/>
    <w:rsid w:val="00523410"/>
    <w:rsid w:val="00524AD0"/>
    <w:rsid w:val="00525885"/>
    <w:rsid w:val="005329BF"/>
    <w:rsid w:val="005407EA"/>
    <w:rsid w:val="00542CE5"/>
    <w:rsid w:val="005444A0"/>
    <w:rsid w:val="00554BBA"/>
    <w:rsid w:val="00555A3C"/>
    <w:rsid w:val="00573B67"/>
    <w:rsid w:val="0059264B"/>
    <w:rsid w:val="005950AD"/>
    <w:rsid w:val="005A61DA"/>
    <w:rsid w:val="005B1708"/>
    <w:rsid w:val="005B32CA"/>
    <w:rsid w:val="005B55AF"/>
    <w:rsid w:val="005C3604"/>
    <w:rsid w:val="005E34D6"/>
    <w:rsid w:val="005E3927"/>
    <w:rsid w:val="005E5F14"/>
    <w:rsid w:val="005E6E2C"/>
    <w:rsid w:val="005F5FD3"/>
    <w:rsid w:val="005F69A5"/>
    <w:rsid w:val="006176EF"/>
    <w:rsid w:val="00617840"/>
    <w:rsid w:val="00617D09"/>
    <w:rsid w:val="00617D5C"/>
    <w:rsid w:val="00635BDB"/>
    <w:rsid w:val="00646179"/>
    <w:rsid w:val="00661376"/>
    <w:rsid w:val="00664615"/>
    <w:rsid w:val="006648B7"/>
    <w:rsid w:val="006802B7"/>
    <w:rsid w:val="00682667"/>
    <w:rsid w:val="00690050"/>
    <w:rsid w:val="00696962"/>
    <w:rsid w:val="006A028B"/>
    <w:rsid w:val="006B0FD6"/>
    <w:rsid w:val="006B6FFF"/>
    <w:rsid w:val="006D0031"/>
    <w:rsid w:val="006D4650"/>
    <w:rsid w:val="006E28F3"/>
    <w:rsid w:val="006E5C4A"/>
    <w:rsid w:val="006F0E5E"/>
    <w:rsid w:val="00705D39"/>
    <w:rsid w:val="0070698B"/>
    <w:rsid w:val="00715ED1"/>
    <w:rsid w:val="0071782D"/>
    <w:rsid w:val="00721E8F"/>
    <w:rsid w:val="00723862"/>
    <w:rsid w:val="00730319"/>
    <w:rsid w:val="007403D0"/>
    <w:rsid w:val="00741F17"/>
    <w:rsid w:val="00746DE4"/>
    <w:rsid w:val="00751853"/>
    <w:rsid w:val="00753A47"/>
    <w:rsid w:val="00764580"/>
    <w:rsid w:val="00772931"/>
    <w:rsid w:val="007840CD"/>
    <w:rsid w:val="007B6BCE"/>
    <w:rsid w:val="007C752D"/>
    <w:rsid w:val="007D35D5"/>
    <w:rsid w:val="007D779A"/>
    <w:rsid w:val="007E1783"/>
    <w:rsid w:val="007E275A"/>
    <w:rsid w:val="007E7AE3"/>
    <w:rsid w:val="007F3A0B"/>
    <w:rsid w:val="008023C7"/>
    <w:rsid w:val="00805A17"/>
    <w:rsid w:val="00810812"/>
    <w:rsid w:val="00813396"/>
    <w:rsid w:val="00816464"/>
    <w:rsid w:val="00817138"/>
    <w:rsid w:val="00820D6A"/>
    <w:rsid w:val="00821502"/>
    <w:rsid w:val="0082448E"/>
    <w:rsid w:val="00831584"/>
    <w:rsid w:val="00854A02"/>
    <w:rsid w:val="00863C5F"/>
    <w:rsid w:val="00871BCF"/>
    <w:rsid w:val="0087332E"/>
    <w:rsid w:val="008A1039"/>
    <w:rsid w:val="008B11CB"/>
    <w:rsid w:val="008B2A44"/>
    <w:rsid w:val="008D498C"/>
    <w:rsid w:val="008D601E"/>
    <w:rsid w:val="008E081D"/>
    <w:rsid w:val="008E6DFA"/>
    <w:rsid w:val="008F288C"/>
    <w:rsid w:val="008F5876"/>
    <w:rsid w:val="00904678"/>
    <w:rsid w:val="009126F2"/>
    <w:rsid w:val="00916CFB"/>
    <w:rsid w:val="00930757"/>
    <w:rsid w:val="009445F6"/>
    <w:rsid w:val="009725B0"/>
    <w:rsid w:val="00974620"/>
    <w:rsid w:val="00992BB2"/>
    <w:rsid w:val="0099793E"/>
    <w:rsid w:val="009A13AB"/>
    <w:rsid w:val="009A2EF6"/>
    <w:rsid w:val="009A485A"/>
    <w:rsid w:val="009A5457"/>
    <w:rsid w:val="009C4CF2"/>
    <w:rsid w:val="009F0704"/>
    <w:rsid w:val="00A031CD"/>
    <w:rsid w:val="00A12F4B"/>
    <w:rsid w:val="00A16029"/>
    <w:rsid w:val="00A179CC"/>
    <w:rsid w:val="00A30E75"/>
    <w:rsid w:val="00A362D0"/>
    <w:rsid w:val="00A36BAF"/>
    <w:rsid w:val="00A40549"/>
    <w:rsid w:val="00A408D2"/>
    <w:rsid w:val="00A430C6"/>
    <w:rsid w:val="00A44D13"/>
    <w:rsid w:val="00A47B02"/>
    <w:rsid w:val="00A62B3E"/>
    <w:rsid w:val="00A70E56"/>
    <w:rsid w:val="00A714FE"/>
    <w:rsid w:val="00A90B3B"/>
    <w:rsid w:val="00A97B28"/>
    <w:rsid w:val="00AA2A5D"/>
    <w:rsid w:val="00AA5F63"/>
    <w:rsid w:val="00AB239F"/>
    <w:rsid w:val="00AC25B2"/>
    <w:rsid w:val="00AC5CFC"/>
    <w:rsid w:val="00AD084A"/>
    <w:rsid w:val="00AD5B18"/>
    <w:rsid w:val="00AD73E7"/>
    <w:rsid w:val="00AE31B4"/>
    <w:rsid w:val="00B078CA"/>
    <w:rsid w:val="00B146E7"/>
    <w:rsid w:val="00B17DBD"/>
    <w:rsid w:val="00B21150"/>
    <w:rsid w:val="00B313DF"/>
    <w:rsid w:val="00B313F9"/>
    <w:rsid w:val="00B35EF0"/>
    <w:rsid w:val="00B45069"/>
    <w:rsid w:val="00B4721F"/>
    <w:rsid w:val="00B61FDC"/>
    <w:rsid w:val="00B65B07"/>
    <w:rsid w:val="00B67B41"/>
    <w:rsid w:val="00B71E0F"/>
    <w:rsid w:val="00B8163D"/>
    <w:rsid w:val="00BA0361"/>
    <w:rsid w:val="00BA0F7D"/>
    <w:rsid w:val="00BB14BB"/>
    <w:rsid w:val="00BC3195"/>
    <w:rsid w:val="00BC7630"/>
    <w:rsid w:val="00BD0676"/>
    <w:rsid w:val="00BE1875"/>
    <w:rsid w:val="00C07EAA"/>
    <w:rsid w:val="00C26986"/>
    <w:rsid w:val="00C326CC"/>
    <w:rsid w:val="00C3333B"/>
    <w:rsid w:val="00C4598B"/>
    <w:rsid w:val="00C45FAE"/>
    <w:rsid w:val="00C47B87"/>
    <w:rsid w:val="00C51614"/>
    <w:rsid w:val="00C61318"/>
    <w:rsid w:val="00C65C2A"/>
    <w:rsid w:val="00C727A9"/>
    <w:rsid w:val="00C821D2"/>
    <w:rsid w:val="00C8392F"/>
    <w:rsid w:val="00C87E3D"/>
    <w:rsid w:val="00CA0413"/>
    <w:rsid w:val="00CA11B2"/>
    <w:rsid w:val="00CA7418"/>
    <w:rsid w:val="00CB4522"/>
    <w:rsid w:val="00CD0F9E"/>
    <w:rsid w:val="00CD2A45"/>
    <w:rsid w:val="00CE05E8"/>
    <w:rsid w:val="00CE56C3"/>
    <w:rsid w:val="00D029E4"/>
    <w:rsid w:val="00D12576"/>
    <w:rsid w:val="00D20F7B"/>
    <w:rsid w:val="00D336E5"/>
    <w:rsid w:val="00D345C7"/>
    <w:rsid w:val="00D648B3"/>
    <w:rsid w:val="00D74CDD"/>
    <w:rsid w:val="00D7569A"/>
    <w:rsid w:val="00D85C4B"/>
    <w:rsid w:val="00DA2610"/>
    <w:rsid w:val="00DB13FA"/>
    <w:rsid w:val="00DB6DE4"/>
    <w:rsid w:val="00DC1F18"/>
    <w:rsid w:val="00DC5C3A"/>
    <w:rsid w:val="00DD260B"/>
    <w:rsid w:val="00DE4BD3"/>
    <w:rsid w:val="00DE5E57"/>
    <w:rsid w:val="00DF713F"/>
    <w:rsid w:val="00DF7465"/>
    <w:rsid w:val="00E04241"/>
    <w:rsid w:val="00E05125"/>
    <w:rsid w:val="00E06FAE"/>
    <w:rsid w:val="00E22DE2"/>
    <w:rsid w:val="00E250DC"/>
    <w:rsid w:val="00E25C8D"/>
    <w:rsid w:val="00E313BD"/>
    <w:rsid w:val="00E357F0"/>
    <w:rsid w:val="00E440CD"/>
    <w:rsid w:val="00E520FB"/>
    <w:rsid w:val="00E562F6"/>
    <w:rsid w:val="00E56983"/>
    <w:rsid w:val="00E840EE"/>
    <w:rsid w:val="00EA1E7C"/>
    <w:rsid w:val="00EB0408"/>
    <w:rsid w:val="00EB530E"/>
    <w:rsid w:val="00EC4D9B"/>
    <w:rsid w:val="00ED4E77"/>
    <w:rsid w:val="00EE1462"/>
    <w:rsid w:val="00F07519"/>
    <w:rsid w:val="00F20F46"/>
    <w:rsid w:val="00F230C1"/>
    <w:rsid w:val="00F33398"/>
    <w:rsid w:val="00F50B08"/>
    <w:rsid w:val="00F66B80"/>
    <w:rsid w:val="00F71F39"/>
    <w:rsid w:val="00F766F2"/>
    <w:rsid w:val="00F76A9D"/>
    <w:rsid w:val="00F81369"/>
    <w:rsid w:val="00F84DD0"/>
    <w:rsid w:val="00F87E97"/>
    <w:rsid w:val="00F95D94"/>
    <w:rsid w:val="00FA7020"/>
    <w:rsid w:val="00FB10C8"/>
    <w:rsid w:val="00FB7C05"/>
    <w:rsid w:val="00FC6F5D"/>
    <w:rsid w:val="00FD74D6"/>
    <w:rsid w:val="00FE151E"/>
    <w:rsid w:val="00FE5B34"/>
    <w:rsid w:val="00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13FCE"/>
  <w15:docId w15:val="{9D0EC7CE-2728-4F1C-95AD-B73A5268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D1D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D336E5"/>
    <w:pPr>
      <w:keepNext/>
      <w:bidi/>
      <w:spacing w:after="0" w:line="240" w:lineRule="auto"/>
      <w:outlineLvl w:val="0"/>
    </w:pPr>
    <w:rPr>
      <w:rFonts w:ascii="Times New Roman" w:eastAsia="Times New Roman" w:hAnsi="Times New Roman" w:cs="Arabic Transparent"/>
      <w:sz w:val="20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36E5"/>
    <w:rPr>
      <w:rFonts w:ascii="Times New Roman" w:eastAsia="Times New Roman" w:hAnsi="Times New Roman" w:cs="Arabic Transparent"/>
      <w:sz w:val="20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3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36E5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36E5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218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806"/>
    <w:rPr>
      <w:rFonts w:ascii="Tahoma" w:eastAsiaTheme="minorEastAsi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64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48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48B3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8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8B3"/>
    <w:rPr>
      <w:rFonts w:eastAsiaTheme="minorEastAsia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1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ECA0-3E57-46A1-A888-7FAFE51A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eleve</cp:lastModifiedBy>
  <cp:revision>15</cp:revision>
  <cp:lastPrinted>2021-10-23T10:47:00Z</cp:lastPrinted>
  <dcterms:created xsi:type="dcterms:W3CDTF">2023-02-15T22:07:00Z</dcterms:created>
  <dcterms:modified xsi:type="dcterms:W3CDTF">2023-02-16T13:27:00Z</dcterms:modified>
</cp:coreProperties>
</file>